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9" w:type="dxa"/>
        <w:tblBorders>
          <w:top w:val="single" w:sz="8" w:space="0" w:color="000000"/>
          <w:left w:val="single" w:sz="8" w:space="0" w:color="000000"/>
          <w:bottom w:val="single" w:sz="8" w:space="0" w:color="000000"/>
          <w:right w:val="single" w:sz="8" w:space="0" w:color="000000"/>
        </w:tblBorders>
        <w:tblLayout w:type="fixed"/>
        <w:tblCellMar>
          <w:left w:w="70" w:type="dxa"/>
          <w:right w:w="70" w:type="dxa"/>
        </w:tblCellMar>
        <w:tblLook w:val="0000" w:firstRow="0" w:lastRow="0" w:firstColumn="0" w:lastColumn="0" w:noHBand="0" w:noVBand="0"/>
      </w:tblPr>
      <w:tblGrid>
        <w:gridCol w:w="1905"/>
        <w:gridCol w:w="150"/>
        <w:gridCol w:w="2730"/>
        <w:gridCol w:w="825"/>
        <w:gridCol w:w="495"/>
        <w:gridCol w:w="360"/>
        <w:gridCol w:w="150"/>
        <w:gridCol w:w="1785"/>
        <w:gridCol w:w="1622"/>
        <w:gridCol w:w="39"/>
      </w:tblGrid>
      <w:tr w:rsidR="00EA6193" w:rsidRPr="00B764DB" w14:paraId="63F0001A" w14:textId="77777777" w:rsidTr="009274D3">
        <w:trPr>
          <w:cantSplit/>
          <w:trHeight w:val="58"/>
        </w:trPr>
        <w:tc>
          <w:tcPr>
            <w:tcW w:w="4785" w:type="dxa"/>
            <w:gridSpan w:val="3"/>
            <w:vAlign w:val="center"/>
          </w:tcPr>
          <w:p w14:paraId="0100C0D0" w14:textId="41596F03" w:rsidR="00EA6193" w:rsidRPr="00B764DB" w:rsidRDefault="00EA6193" w:rsidP="009274D3">
            <w:pPr>
              <w:pStyle w:val="En-tte"/>
              <w:snapToGrid w:val="0"/>
              <w:rPr>
                <w:rFonts w:ascii="Calibri" w:hAnsi="Calibri" w:cs="Calibri"/>
                <w:b/>
                <w:sz w:val="28"/>
                <w:szCs w:val="28"/>
              </w:rPr>
            </w:pPr>
            <w:r w:rsidRPr="00B764DB">
              <w:rPr>
                <w:rFonts w:ascii="Calibri" w:hAnsi="Calibri" w:cs="Calibri"/>
                <w:b/>
                <w:sz w:val="28"/>
                <w:szCs w:val="28"/>
              </w:rPr>
              <w:t>NOM DE VOTRE SOCIÉTÉ ICI</w:t>
            </w:r>
          </w:p>
        </w:tc>
        <w:tc>
          <w:tcPr>
            <w:tcW w:w="825" w:type="dxa"/>
            <w:vAlign w:val="center"/>
          </w:tcPr>
          <w:p w14:paraId="14F19DFE" w14:textId="77777777" w:rsidR="00EA6193" w:rsidRPr="00B764DB" w:rsidRDefault="00EA6193" w:rsidP="009274D3">
            <w:pPr>
              <w:pStyle w:val="En-tte"/>
              <w:snapToGrid w:val="0"/>
              <w:jc w:val="right"/>
              <w:rPr>
                <w:rFonts w:ascii="Calibri" w:hAnsi="Calibri" w:cs="Calibri"/>
                <w:sz w:val="16"/>
                <w:szCs w:val="16"/>
              </w:rPr>
            </w:pPr>
            <w:r w:rsidRPr="00B764DB">
              <w:rPr>
                <w:rFonts w:ascii="Calibri" w:hAnsi="Calibri" w:cs="Calibri"/>
                <w:sz w:val="16"/>
                <w:szCs w:val="16"/>
              </w:rPr>
              <w:t>Chapitre</w:t>
            </w:r>
          </w:p>
        </w:tc>
        <w:tc>
          <w:tcPr>
            <w:tcW w:w="855" w:type="dxa"/>
            <w:gridSpan w:val="2"/>
            <w:vAlign w:val="center"/>
          </w:tcPr>
          <w:p w14:paraId="1446D61F" w14:textId="77777777" w:rsidR="00EA6193" w:rsidRPr="00B764DB" w:rsidRDefault="00EA6193" w:rsidP="009274D3">
            <w:pPr>
              <w:pStyle w:val="En-tte"/>
              <w:snapToGrid w:val="0"/>
              <w:rPr>
                <w:rFonts w:ascii="Calibri" w:hAnsi="Calibri" w:cs="Calibri"/>
                <w:sz w:val="16"/>
                <w:szCs w:val="16"/>
              </w:rPr>
            </w:pPr>
          </w:p>
        </w:tc>
        <w:tc>
          <w:tcPr>
            <w:tcW w:w="3596" w:type="dxa"/>
            <w:gridSpan w:val="4"/>
            <w:shd w:val="clear" w:color="auto" w:fill="99CC00"/>
            <w:vAlign w:val="center"/>
          </w:tcPr>
          <w:p w14:paraId="7C910EC1" w14:textId="77777777" w:rsidR="00EA6193" w:rsidRPr="00B764DB" w:rsidRDefault="00EA6193" w:rsidP="009274D3">
            <w:pPr>
              <w:pStyle w:val="En-tte"/>
              <w:snapToGrid w:val="0"/>
              <w:jc w:val="center"/>
              <w:rPr>
                <w:rFonts w:ascii="Calibri" w:hAnsi="Calibri" w:cs="Calibri"/>
                <w:b/>
                <w:sz w:val="28"/>
                <w:szCs w:val="28"/>
              </w:rPr>
            </w:pPr>
            <w:r w:rsidRPr="00B764DB">
              <w:rPr>
                <w:rFonts w:ascii="Calibri" w:hAnsi="Calibri" w:cs="Calibri"/>
                <w:b/>
                <w:sz w:val="28"/>
                <w:szCs w:val="28"/>
              </w:rPr>
              <w:t>MAITRISE SANITAIRE</w:t>
            </w:r>
          </w:p>
        </w:tc>
      </w:tr>
      <w:tr w:rsidR="00EA6193" w:rsidRPr="00B764DB" w14:paraId="1613500C" w14:textId="77777777" w:rsidTr="009274D3">
        <w:trPr>
          <w:cantSplit/>
          <w:trHeight w:val="58"/>
        </w:trPr>
        <w:tc>
          <w:tcPr>
            <w:tcW w:w="1905" w:type="dxa"/>
            <w:vAlign w:val="center"/>
          </w:tcPr>
          <w:p w14:paraId="0940E2F4" w14:textId="77777777" w:rsidR="00EA6193" w:rsidRPr="00B764DB" w:rsidRDefault="00EA6193" w:rsidP="009274D3">
            <w:pPr>
              <w:pStyle w:val="En-tte"/>
              <w:snapToGrid w:val="0"/>
              <w:rPr>
                <w:rFonts w:ascii="Calibri" w:hAnsi="Calibri" w:cs="Calibri"/>
                <w:sz w:val="12"/>
                <w:szCs w:val="12"/>
              </w:rPr>
            </w:pPr>
            <w:r w:rsidRPr="00B764DB">
              <w:rPr>
                <w:rFonts w:ascii="Calibri" w:hAnsi="Calibri" w:cs="Calibri"/>
                <w:sz w:val="12"/>
                <w:szCs w:val="12"/>
              </w:rPr>
              <w:t xml:space="preserve">Créé le </w:t>
            </w:r>
            <w:r w:rsidRPr="00B764DB">
              <w:rPr>
                <w:rFonts w:ascii="Calibri" w:hAnsi="Calibri" w:cs="Calibri"/>
                <w:sz w:val="12"/>
                <w:szCs w:val="12"/>
              </w:rPr>
              <w:fldChar w:fldCharType="begin"/>
            </w:r>
            <w:r w:rsidRPr="00B764DB">
              <w:rPr>
                <w:rFonts w:ascii="Calibri" w:hAnsi="Calibri" w:cs="Calibri"/>
                <w:sz w:val="12"/>
                <w:szCs w:val="12"/>
              </w:rPr>
              <w:instrText xml:space="preserve"> AUTHOR </w:instrText>
            </w:r>
            <w:r w:rsidRPr="00B764DB">
              <w:rPr>
                <w:rFonts w:ascii="Calibri" w:hAnsi="Calibri" w:cs="Calibri"/>
                <w:sz w:val="12"/>
                <w:szCs w:val="12"/>
              </w:rPr>
              <w:fldChar w:fldCharType="separate"/>
            </w:r>
            <w:r w:rsidRPr="00B764DB">
              <w:rPr>
                <w:rFonts w:ascii="Calibri" w:hAnsi="Calibri" w:cs="Calibri"/>
                <w:noProof/>
                <w:sz w:val="12"/>
                <w:szCs w:val="12"/>
              </w:rPr>
              <w:t>Joel LEBOUCHER</w:t>
            </w:r>
            <w:r w:rsidRPr="00B764DB">
              <w:rPr>
                <w:rFonts w:ascii="Calibri" w:hAnsi="Calibri" w:cs="Calibri"/>
                <w:sz w:val="12"/>
                <w:szCs w:val="12"/>
              </w:rPr>
              <w:fldChar w:fldCharType="end"/>
            </w:r>
          </w:p>
        </w:tc>
        <w:tc>
          <w:tcPr>
            <w:tcW w:w="2880" w:type="dxa"/>
            <w:gridSpan w:val="2"/>
            <w:vAlign w:val="center"/>
          </w:tcPr>
          <w:p w14:paraId="194F67A3" w14:textId="77777777" w:rsidR="00EA6193" w:rsidRPr="00B764DB" w:rsidRDefault="00EA6193" w:rsidP="009274D3">
            <w:pPr>
              <w:pStyle w:val="En-tte"/>
              <w:snapToGrid w:val="0"/>
              <w:rPr>
                <w:rFonts w:ascii="Calibri" w:hAnsi="Calibri" w:cs="Calibri"/>
                <w:sz w:val="12"/>
                <w:szCs w:val="12"/>
              </w:rPr>
            </w:pPr>
            <w:r w:rsidRPr="00B764DB">
              <w:rPr>
                <w:rFonts w:ascii="Calibri" w:hAnsi="Calibri" w:cs="Calibri"/>
                <w:sz w:val="12"/>
                <w:szCs w:val="12"/>
              </w:rPr>
              <w:t>Dernière mise à jour : 16 Juin2008 :</w:t>
            </w:r>
          </w:p>
        </w:tc>
        <w:tc>
          <w:tcPr>
            <w:tcW w:w="1320" w:type="dxa"/>
            <w:gridSpan w:val="2"/>
            <w:vAlign w:val="center"/>
          </w:tcPr>
          <w:p w14:paraId="16478626" w14:textId="77777777" w:rsidR="00EA6193" w:rsidRPr="00B764DB" w:rsidRDefault="00EA6193" w:rsidP="009274D3">
            <w:pPr>
              <w:pStyle w:val="En-tte"/>
              <w:snapToGrid w:val="0"/>
              <w:jc w:val="center"/>
              <w:rPr>
                <w:rFonts w:ascii="Calibri" w:hAnsi="Calibri" w:cs="Calibri"/>
                <w:sz w:val="12"/>
                <w:szCs w:val="12"/>
              </w:rPr>
            </w:pPr>
            <w:r w:rsidRPr="00B764DB">
              <w:rPr>
                <w:rFonts w:ascii="Calibri" w:hAnsi="Calibri" w:cs="Calibri"/>
                <w:sz w:val="12"/>
                <w:szCs w:val="12"/>
              </w:rPr>
              <w:t>Remplace page</w:t>
            </w:r>
          </w:p>
        </w:tc>
        <w:tc>
          <w:tcPr>
            <w:tcW w:w="510" w:type="dxa"/>
            <w:gridSpan w:val="2"/>
            <w:vAlign w:val="center"/>
          </w:tcPr>
          <w:p w14:paraId="50F2208B" w14:textId="77777777" w:rsidR="00EA6193" w:rsidRPr="00B764DB" w:rsidRDefault="00EA6193" w:rsidP="009274D3">
            <w:pPr>
              <w:pStyle w:val="En-tte"/>
              <w:snapToGrid w:val="0"/>
              <w:rPr>
                <w:rFonts w:ascii="Calibri" w:hAnsi="Calibri" w:cs="Calibri"/>
                <w:b/>
                <w:bCs/>
                <w:sz w:val="12"/>
                <w:szCs w:val="12"/>
              </w:rPr>
            </w:pPr>
          </w:p>
        </w:tc>
        <w:tc>
          <w:tcPr>
            <w:tcW w:w="1785" w:type="dxa"/>
            <w:vAlign w:val="center"/>
          </w:tcPr>
          <w:p w14:paraId="73D74BEF" w14:textId="77777777" w:rsidR="00EA6193" w:rsidRPr="00B764DB" w:rsidRDefault="00EA6193" w:rsidP="009274D3">
            <w:pPr>
              <w:pStyle w:val="En-tte"/>
              <w:snapToGrid w:val="0"/>
              <w:rPr>
                <w:rFonts w:ascii="Calibri" w:hAnsi="Calibri" w:cs="Calibri"/>
                <w:sz w:val="12"/>
                <w:szCs w:val="12"/>
              </w:rPr>
            </w:pPr>
            <w:r w:rsidRPr="00B764DB">
              <w:rPr>
                <w:rFonts w:ascii="Calibri" w:hAnsi="Calibri" w:cs="Calibri"/>
                <w:sz w:val="12"/>
                <w:szCs w:val="12"/>
              </w:rPr>
              <w:t>Du :</w:t>
            </w:r>
          </w:p>
        </w:tc>
        <w:tc>
          <w:tcPr>
            <w:tcW w:w="1661" w:type="dxa"/>
            <w:gridSpan w:val="2"/>
            <w:vAlign w:val="center"/>
          </w:tcPr>
          <w:p w14:paraId="25890F0E" w14:textId="77777777" w:rsidR="00EA6193" w:rsidRPr="00B764DB" w:rsidRDefault="00EA6193" w:rsidP="009274D3">
            <w:pPr>
              <w:pStyle w:val="En-tte"/>
              <w:snapToGrid w:val="0"/>
              <w:rPr>
                <w:rFonts w:ascii="Calibri" w:hAnsi="Calibri" w:cs="Calibri"/>
                <w:sz w:val="12"/>
                <w:szCs w:val="12"/>
              </w:rPr>
            </w:pPr>
            <w:r w:rsidRPr="00B764DB">
              <w:rPr>
                <w:rFonts w:ascii="Calibri" w:hAnsi="Calibri" w:cs="Calibri"/>
                <w:sz w:val="12"/>
                <w:szCs w:val="12"/>
              </w:rPr>
              <w:t>Couleur document : VERT FONCÉ</w:t>
            </w:r>
          </w:p>
        </w:tc>
      </w:tr>
      <w:tr w:rsidR="00EA6193" w:rsidRPr="00B764DB" w14:paraId="50DA184F" w14:textId="77777777" w:rsidTr="009274D3">
        <w:trPr>
          <w:cantSplit/>
          <w:trHeight w:val="310"/>
        </w:trPr>
        <w:tc>
          <w:tcPr>
            <w:tcW w:w="2055" w:type="dxa"/>
            <w:gridSpan w:val="2"/>
            <w:vAlign w:val="center"/>
          </w:tcPr>
          <w:p w14:paraId="7DF2AC87" w14:textId="5BA64A04" w:rsidR="00EA6193" w:rsidRPr="00B764DB" w:rsidRDefault="00EA6193" w:rsidP="009274D3">
            <w:pPr>
              <w:pStyle w:val="Titre5"/>
              <w:tabs>
                <w:tab w:val="left" w:pos="0"/>
              </w:tabs>
              <w:snapToGrid w:val="0"/>
              <w:spacing w:line="240" w:lineRule="auto"/>
              <w:ind w:left="0"/>
              <w:rPr>
                <w:rFonts w:ascii="Calibri" w:hAnsi="Calibri" w:cs="Calibri"/>
                <w:color w:val="008000"/>
                <w:sz w:val="24"/>
                <w:szCs w:val="24"/>
              </w:rPr>
            </w:pPr>
            <w:r w:rsidRPr="00B764DB">
              <w:rPr>
                <w:rFonts w:ascii="Calibri" w:hAnsi="Calibri" w:cs="Calibri"/>
                <w:color w:val="008000"/>
                <w:sz w:val="24"/>
                <w:szCs w:val="24"/>
              </w:rPr>
              <w:t>HACCP</w:t>
            </w:r>
            <w:r w:rsidR="00C84E89" w:rsidRPr="00B764DB">
              <w:rPr>
                <w:rFonts w:ascii="Calibri" w:hAnsi="Calibri" w:cs="Calibri"/>
                <w:color w:val="008000"/>
                <w:sz w:val="24"/>
                <w:szCs w:val="24"/>
              </w:rPr>
              <w:t xml:space="preserve"> Lien &gt;</w:t>
            </w:r>
          </w:p>
        </w:tc>
        <w:tc>
          <w:tcPr>
            <w:tcW w:w="6345" w:type="dxa"/>
            <w:gridSpan w:val="6"/>
            <w:vAlign w:val="center"/>
          </w:tcPr>
          <w:p w14:paraId="61D1C4E1" w14:textId="77777777" w:rsidR="00EA6193" w:rsidRPr="00B764DB" w:rsidRDefault="00EA6193" w:rsidP="009274D3">
            <w:pPr>
              <w:pStyle w:val="En-tte"/>
              <w:tabs>
                <w:tab w:val="clear" w:pos="9072"/>
                <w:tab w:val="right" w:pos="9220"/>
              </w:tabs>
              <w:snapToGrid w:val="0"/>
              <w:jc w:val="center"/>
              <w:rPr>
                <w:rFonts w:ascii="Calibri" w:hAnsi="Calibri" w:cs="Calibri"/>
                <w:b/>
                <w:bCs/>
              </w:rPr>
            </w:pPr>
            <w:hyperlink r:id="rId7" w:history="1">
              <w:r w:rsidRPr="00B764DB">
                <w:rPr>
                  <w:rStyle w:val="Lienhypertexte"/>
                  <w:rFonts w:ascii="Calibri" w:hAnsi="Calibri" w:cs="Calibri"/>
                  <w:b/>
                  <w:bCs/>
                </w:rPr>
                <w:t>LE PLAN DE MAITRISE SANITAIRE</w:t>
              </w:r>
            </w:hyperlink>
          </w:p>
        </w:tc>
        <w:tc>
          <w:tcPr>
            <w:tcW w:w="1661" w:type="dxa"/>
            <w:gridSpan w:val="2"/>
            <w:vAlign w:val="center"/>
          </w:tcPr>
          <w:p w14:paraId="477AE619" w14:textId="77777777" w:rsidR="00EA6193" w:rsidRPr="00B764DB" w:rsidRDefault="00EA6193" w:rsidP="009274D3">
            <w:pPr>
              <w:pStyle w:val="En-tte"/>
              <w:snapToGrid w:val="0"/>
              <w:rPr>
                <w:rFonts w:ascii="Calibri" w:hAnsi="Calibri" w:cs="Calibri"/>
                <w:b/>
                <w:sz w:val="30"/>
                <w:szCs w:val="30"/>
              </w:rPr>
            </w:pPr>
            <w:r w:rsidRPr="00B764DB">
              <w:rPr>
                <w:rFonts w:ascii="Calibri" w:hAnsi="Calibri" w:cs="Calibri"/>
                <w:b/>
                <w:sz w:val="30"/>
                <w:szCs w:val="30"/>
              </w:rPr>
              <w:t>MS.</w:t>
            </w:r>
          </w:p>
        </w:tc>
      </w:tr>
      <w:tr w:rsidR="00EA6193" w:rsidRPr="00B764DB" w14:paraId="266A56BC" w14:textId="77777777" w:rsidTr="009274D3">
        <w:trPr>
          <w:gridAfter w:val="1"/>
          <w:wAfter w:w="39" w:type="dxa"/>
          <w:cantSplit/>
          <w:trHeight w:hRule="exact" w:val="780"/>
        </w:trPr>
        <w:tc>
          <w:tcPr>
            <w:tcW w:w="2055" w:type="dxa"/>
            <w:gridSpan w:val="2"/>
            <w:vAlign w:val="center"/>
          </w:tcPr>
          <w:p w14:paraId="59E376A0" w14:textId="4DF74D19" w:rsidR="00EA6193" w:rsidRPr="00B764DB" w:rsidRDefault="00EA6193" w:rsidP="009274D3">
            <w:pPr>
              <w:snapToGrid w:val="0"/>
              <w:rPr>
                <w:rFonts w:ascii="Calibri" w:hAnsi="Calibri" w:cs="Calibri"/>
                <w:b/>
                <w:color w:val="008000"/>
                <w:sz w:val="20"/>
                <w:szCs w:val="20"/>
              </w:rPr>
            </w:pPr>
            <w:r w:rsidRPr="00B764DB">
              <w:rPr>
                <w:rFonts w:ascii="Calibri" w:hAnsi="Calibri" w:cs="Calibri"/>
                <w:b/>
                <w:color w:val="008000"/>
                <w:sz w:val="20"/>
                <w:szCs w:val="20"/>
              </w:rPr>
              <w:t>SYNAFAP</w:t>
            </w:r>
            <w:r w:rsidR="00C84E89" w:rsidRPr="00B764DB">
              <w:rPr>
                <w:rFonts w:ascii="Calibri" w:hAnsi="Calibri" w:cs="Calibri"/>
                <w:b/>
                <w:color w:val="008000"/>
                <w:sz w:val="20"/>
                <w:szCs w:val="20"/>
              </w:rPr>
              <w:t xml:space="preserve"> Lien &gt;</w:t>
            </w:r>
          </w:p>
        </w:tc>
        <w:tc>
          <w:tcPr>
            <w:tcW w:w="6345" w:type="dxa"/>
            <w:gridSpan w:val="6"/>
            <w:vAlign w:val="center"/>
          </w:tcPr>
          <w:p w14:paraId="064AAF7F" w14:textId="77777777" w:rsidR="00EA6193" w:rsidRPr="00B764DB" w:rsidRDefault="00EA6193" w:rsidP="009274D3">
            <w:pPr>
              <w:pStyle w:val="En-tte"/>
              <w:snapToGrid w:val="0"/>
              <w:rPr>
                <w:rFonts w:ascii="Calibri" w:hAnsi="Calibri" w:cs="Calibri"/>
                <w:b/>
                <w:szCs w:val="20"/>
              </w:rPr>
            </w:pPr>
            <w:hyperlink r:id="rId8" w:history="1">
              <w:r w:rsidRPr="00B764DB">
                <w:rPr>
                  <w:rStyle w:val="Lienhypertexte"/>
                  <w:rFonts w:ascii="Calibri" w:hAnsi="Calibri" w:cs="Calibri"/>
                  <w:b/>
                  <w:bCs/>
                  <w:spacing w:val="12"/>
                  <w:szCs w:val="26"/>
                </w:rPr>
                <w:t>Aide à la maîtrise de l'hygiène alimentaire des plats préparés réfrigérés - SYN 95.10</w:t>
              </w:r>
            </w:hyperlink>
          </w:p>
        </w:tc>
        <w:tc>
          <w:tcPr>
            <w:tcW w:w="1622" w:type="dxa"/>
            <w:vMerge w:val="restart"/>
            <w:vAlign w:val="center"/>
          </w:tcPr>
          <w:p w14:paraId="7A3B46AB" w14:textId="77777777" w:rsidR="00EA6193" w:rsidRPr="00B764DB" w:rsidRDefault="00EA6193" w:rsidP="009274D3">
            <w:pPr>
              <w:pStyle w:val="En-tte"/>
              <w:snapToGrid w:val="0"/>
              <w:rPr>
                <w:rFonts w:ascii="Calibri" w:hAnsi="Calibri" w:cs="Calibri"/>
                <w:b/>
                <w:sz w:val="14"/>
                <w:szCs w:val="14"/>
              </w:rPr>
            </w:pPr>
            <w:r w:rsidRPr="00B764DB">
              <w:rPr>
                <w:rFonts w:ascii="Calibri" w:hAnsi="Calibri" w:cs="Calibri"/>
                <w:b/>
                <w:sz w:val="14"/>
                <w:szCs w:val="14"/>
              </w:rPr>
              <w:t>Page N°</w:t>
            </w:r>
          </w:p>
          <w:p w14:paraId="4F12FC6A" w14:textId="77777777" w:rsidR="00EA6193" w:rsidRPr="00B764DB" w:rsidRDefault="00EA6193" w:rsidP="009274D3">
            <w:pPr>
              <w:pStyle w:val="En-tte"/>
              <w:jc w:val="center"/>
              <w:rPr>
                <w:rFonts w:ascii="Calibri" w:hAnsi="Calibri" w:cs="Calibri"/>
                <w:b/>
                <w:sz w:val="36"/>
                <w:szCs w:val="14"/>
              </w:rPr>
            </w:pPr>
          </w:p>
        </w:tc>
      </w:tr>
      <w:tr w:rsidR="00EA6193" w:rsidRPr="00B764DB" w14:paraId="4876B534" w14:textId="77777777" w:rsidTr="009274D3">
        <w:trPr>
          <w:gridAfter w:val="1"/>
          <w:wAfter w:w="39" w:type="dxa"/>
          <w:cantSplit/>
          <w:trHeight w:hRule="exact" w:val="345"/>
        </w:trPr>
        <w:tc>
          <w:tcPr>
            <w:tcW w:w="2055" w:type="dxa"/>
            <w:gridSpan w:val="2"/>
            <w:vAlign w:val="center"/>
          </w:tcPr>
          <w:p w14:paraId="588E372C" w14:textId="15A1210B" w:rsidR="00EA6193" w:rsidRPr="00B764DB" w:rsidRDefault="00EA6193" w:rsidP="009274D3">
            <w:pPr>
              <w:pStyle w:val="Titre7"/>
              <w:tabs>
                <w:tab w:val="left" w:pos="0"/>
              </w:tabs>
              <w:snapToGrid w:val="0"/>
              <w:rPr>
                <w:rFonts w:ascii="Calibri" w:hAnsi="Calibri" w:cs="Calibri"/>
                <w:sz w:val="20"/>
                <w:szCs w:val="20"/>
              </w:rPr>
            </w:pPr>
            <w:r w:rsidRPr="00B764DB">
              <w:rPr>
                <w:rFonts w:ascii="Calibri" w:hAnsi="Calibri" w:cs="Calibri"/>
                <w:sz w:val="20"/>
                <w:szCs w:val="20"/>
              </w:rPr>
              <w:t>SITE WEB</w:t>
            </w:r>
            <w:r w:rsidR="00C84E89" w:rsidRPr="00B764DB">
              <w:rPr>
                <w:rFonts w:ascii="Calibri" w:hAnsi="Calibri" w:cs="Calibri"/>
                <w:sz w:val="20"/>
                <w:szCs w:val="20"/>
              </w:rPr>
              <w:t xml:space="preserve"> Lien &gt;</w:t>
            </w:r>
          </w:p>
        </w:tc>
        <w:tc>
          <w:tcPr>
            <w:tcW w:w="6345" w:type="dxa"/>
            <w:gridSpan w:val="6"/>
            <w:vAlign w:val="center"/>
          </w:tcPr>
          <w:p w14:paraId="62E77AC2" w14:textId="77777777" w:rsidR="00EA6193" w:rsidRPr="00B764DB" w:rsidRDefault="00EA6193" w:rsidP="009274D3">
            <w:pPr>
              <w:pStyle w:val="En-tte"/>
              <w:snapToGrid w:val="0"/>
              <w:jc w:val="center"/>
              <w:rPr>
                <w:rFonts w:ascii="Calibri" w:hAnsi="Calibri" w:cs="Calibri"/>
                <w:b/>
                <w:sz w:val="20"/>
                <w:szCs w:val="20"/>
              </w:rPr>
            </w:pPr>
            <w:hyperlink r:id="rId9" w:history="1">
              <w:r w:rsidRPr="00B764DB">
                <w:rPr>
                  <w:rStyle w:val="Lienhypertexte"/>
                  <w:rFonts w:ascii="Calibri" w:hAnsi="Calibri" w:cs="Calibri"/>
                  <w:b/>
                  <w:sz w:val="20"/>
                  <w:szCs w:val="20"/>
                </w:rPr>
                <w:t>https://www.ania.net/author/adepale</w:t>
              </w:r>
            </w:hyperlink>
          </w:p>
        </w:tc>
        <w:tc>
          <w:tcPr>
            <w:tcW w:w="1622" w:type="dxa"/>
            <w:vMerge/>
            <w:vAlign w:val="center"/>
          </w:tcPr>
          <w:p w14:paraId="655D5445" w14:textId="77777777" w:rsidR="00EA6193" w:rsidRPr="00B764DB" w:rsidRDefault="00EA6193" w:rsidP="009274D3">
            <w:pPr>
              <w:rPr>
                <w:rFonts w:ascii="Calibri" w:hAnsi="Calibri" w:cs="Calibri"/>
              </w:rPr>
            </w:pPr>
          </w:p>
        </w:tc>
      </w:tr>
    </w:tbl>
    <w:p w14:paraId="59F5FFFB" w14:textId="12477074" w:rsidR="00DA4520" w:rsidRPr="00B764DB" w:rsidRDefault="00DA4520">
      <w:pPr>
        <w:pStyle w:val="Style1"/>
        <w:pBdr>
          <w:top w:val="single" w:sz="4" w:space="9" w:color="000000"/>
        </w:pBdr>
        <w:spacing w:before="30"/>
        <w:jc w:val="center"/>
        <w:rPr>
          <w:rFonts w:ascii="Calibri" w:hAnsi="Calibri" w:cs="Calibri"/>
          <w:b/>
          <w:bCs/>
          <w:i/>
          <w:iCs/>
          <w:sz w:val="60"/>
          <w:szCs w:val="60"/>
        </w:rPr>
      </w:pPr>
      <w:r w:rsidRPr="00B764DB">
        <w:rPr>
          <w:rFonts w:ascii="Calibri" w:hAnsi="Calibri" w:cs="Calibri"/>
          <w:b/>
          <w:bCs/>
          <w:i/>
          <w:iCs/>
          <w:sz w:val="60"/>
          <w:szCs w:val="60"/>
        </w:rPr>
        <w:t>Définitions</w:t>
      </w:r>
    </w:p>
    <w:p w14:paraId="59B1C0D2" w14:textId="2F3595C7" w:rsidR="006A5091" w:rsidRPr="00B764DB" w:rsidRDefault="006A5091">
      <w:pPr>
        <w:pStyle w:val="Style1"/>
        <w:pBdr>
          <w:top w:val="single" w:sz="4" w:space="9" w:color="000000"/>
        </w:pBdr>
        <w:spacing w:before="30"/>
        <w:jc w:val="center"/>
        <w:rPr>
          <w:rFonts w:ascii="Calibri" w:hAnsi="Calibri" w:cs="Calibri"/>
          <w:b/>
          <w:bCs/>
          <w:i/>
          <w:iCs/>
          <w:sz w:val="32"/>
          <w:szCs w:val="32"/>
        </w:rPr>
      </w:pPr>
      <w:r w:rsidRPr="00B764DB">
        <w:rPr>
          <w:rFonts w:ascii="Calibri" w:hAnsi="Calibri" w:cs="Calibri"/>
          <w:b/>
          <w:bCs/>
          <w:i/>
          <w:iCs/>
          <w:sz w:val="32"/>
          <w:szCs w:val="32"/>
        </w:rPr>
        <w:t>Ctrl + Clic pour suivre les liens</w:t>
      </w:r>
    </w:p>
    <w:p w14:paraId="4D6A300D" w14:textId="77777777" w:rsidR="00DA4520" w:rsidRPr="00B764DB" w:rsidRDefault="00DA4520">
      <w:pPr>
        <w:tabs>
          <w:tab w:val="left" w:pos="4065"/>
        </w:tabs>
        <w:rPr>
          <w:rFonts w:ascii="Calibri" w:hAnsi="Calibri" w:cs="Calibri"/>
        </w:rPr>
      </w:pPr>
      <w:bookmarkStart w:id="0" w:name="_GoBack"/>
      <w:bookmarkEnd w:id="0"/>
    </w:p>
    <w:p w14:paraId="7DC243D4"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01</w:t>
      </w:r>
      <w:r w:rsidRPr="00B764DB">
        <w:rPr>
          <w:rFonts w:ascii="Calibri" w:hAnsi="Calibri" w:cs="Calibri"/>
          <w:b/>
          <w:bCs/>
          <w:i/>
          <w:iCs/>
          <w:spacing w:val="31"/>
        </w:rPr>
        <w:tab/>
        <w:t>Analyse des risques</w:t>
      </w:r>
    </w:p>
    <w:p w14:paraId="20B10571" w14:textId="77777777" w:rsidR="00DA4520" w:rsidRPr="00B764DB" w:rsidRDefault="00DA4520">
      <w:pPr>
        <w:rPr>
          <w:rFonts w:ascii="Calibri" w:hAnsi="Calibri" w:cs="Calibri"/>
        </w:rPr>
      </w:pPr>
      <w:r w:rsidRPr="00B764DB">
        <w:rPr>
          <w:rFonts w:ascii="Calibri" w:hAnsi="Calibri" w:cs="Calibri"/>
        </w:rPr>
        <w:t>L'une des principales procédures de la démarche HACCP ayant pour objectifs : l'identification des dangers significatifs, l'évaluation de leur probabilité d'apparition et de leur sévérité.</w:t>
      </w:r>
    </w:p>
    <w:p w14:paraId="422A8968" w14:textId="77777777" w:rsidR="00DA4520" w:rsidRPr="00B764DB" w:rsidRDefault="00DA4520">
      <w:pPr>
        <w:rPr>
          <w:rFonts w:ascii="Calibri" w:hAnsi="Calibri" w:cs="Calibri"/>
        </w:rPr>
      </w:pPr>
    </w:p>
    <w:p w14:paraId="74E62DF3"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02 Autocontrôle</w:t>
      </w:r>
    </w:p>
    <w:p w14:paraId="3D7DB4F2" w14:textId="77777777" w:rsidR="00DA4520" w:rsidRPr="00B764DB" w:rsidRDefault="00DA4520">
      <w:pPr>
        <w:rPr>
          <w:rFonts w:ascii="Calibri" w:hAnsi="Calibri" w:cs="Calibri"/>
        </w:rPr>
      </w:pPr>
      <w:r w:rsidRPr="00B764DB">
        <w:rPr>
          <w:rFonts w:ascii="Calibri" w:hAnsi="Calibri" w:cs="Calibri"/>
        </w:rPr>
        <w:t>(Norme ISO 8402)</w:t>
      </w:r>
    </w:p>
    <w:p w14:paraId="1A937086" w14:textId="77777777" w:rsidR="00DA4520" w:rsidRPr="00B764DB" w:rsidRDefault="00DA4520">
      <w:pPr>
        <w:rPr>
          <w:rFonts w:ascii="Calibri" w:hAnsi="Calibri" w:cs="Calibri"/>
        </w:rPr>
      </w:pPr>
      <w:r w:rsidRPr="00B764DB">
        <w:rPr>
          <w:rFonts w:ascii="Calibri" w:hAnsi="Calibri" w:cs="Calibri"/>
        </w:rPr>
        <w:t>Mode de contrôle selon lequel une personne physique exerce son propre contrôle sur le résultat de son travail et dont les règles sont formellement définies dans les dispositions d'assurance de la qualité ou de gestion de la qualité.</w:t>
      </w:r>
    </w:p>
    <w:p w14:paraId="25507888" w14:textId="77777777" w:rsidR="00DA4520" w:rsidRPr="00B764DB" w:rsidRDefault="00DA4520">
      <w:pPr>
        <w:rPr>
          <w:rFonts w:ascii="Calibri" w:hAnsi="Calibri" w:cs="Calibri"/>
        </w:rPr>
      </w:pPr>
      <w:r w:rsidRPr="00B764DB">
        <w:rPr>
          <w:rFonts w:ascii="Calibri" w:hAnsi="Calibri" w:cs="Calibri"/>
        </w:rPr>
        <w:t xml:space="preserve">Note : ce concept, au sens strict situé au niveau de l'individu, a été remonté à un niveau collectif (servi ce, organisme. </w:t>
      </w:r>
      <w:proofErr w:type="gramStart"/>
      <w:r w:rsidRPr="00B764DB">
        <w:rPr>
          <w:rFonts w:ascii="Calibri" w:hAnsi="Calibri" w:cs="Calibri"/>
        </w:rPr>
        <w:t>entreprise</w:t>
      </w:r>
      <w:proofErr w:type="gramEnd"/>
      <w:r w:rsidRPr="00B764DB">
        <w:rPr>
          <w:rFonts w:ascii="Calibri" w:hAnsi="Calibri" w:cs="Calibri"/>
        </w:rPr>
        <w:t>), en vue de réglementation ou conventions particulières. Pour éviter toute ambiguïté dans l'emploi de ce terme, une telle extensif n'est pas recommandée.</w:t>
      </w:r>
    </w:p>
    <w:p w14:paraId="1B2CC78F" w14:textId="77777777" w:rsidR="00DA4520" w:rsidRPr="00B764DB" w:rsidRDefault="00DA4520">
      <w:pPr>
        <w:rPr>
          <w:rFonts w:ascii="Calibri" w:hAnsi="Calibri" w:cs="Calibri"/>
        </w:rPr>
      </w:pPr>
      <w:r w:rsidRPr="00B764DB">
        <w:rPr>
          <w:rFonts w:ascii="Calibri" w:hAnsi="Calibri" w:cs="Calibri"/>
        </w:rPr>
        <w:t>NB. : Dans ce document le mot "autocontrôle" pris dans le sens restrictif de cette définition. Au sens réglementaire, les autocontrôles concernent les contrôles internes de l'entreprise gérés par le service qualité ainsi que, souvent, les autocontrôles tels que définis ci-dessus (contrôles effectués par les opérateurs). (</w:t>
      </w:r>
      <w:proofErr w:type="gramStart"/>
      <w:r w:rsidRPr="00B764DB">
        <w:rPr>
          <w:rFonts w:ascii="Calibri" w:hAnsi="Calibri" w:cs="Calibri"/>
        </w:rPr>
        <w:t>cf.</w:t>
      </w:r>
      <w:proofErr w:type="gramEnd"/>
      <w:r w:rsidRPr="00B764DB">
        <w:rPr>
          <w:rFonts w:ascii="Calibri" w:hAnsi="Calibri" w:cs="Calibri"/>
        </w:rPr>
        <w:t xml:space="preserve"> paragraphe 8.1.1 "Contrôles et essais - Généralités-)</w:t>
      </w:r>
    </w:p>
    <w:p w14:paraId="1FF07DBC" w14:textId="77777777" w:rsidR="00DA4520" w:rsidRPr="00B764DB" w:rsidRDefault="00DA4520">
      <w:pPr>
        <w:rPr>
          <w:rFonts w:ascii="Calibri" w:hAnsi="Calibri" w:cs="Calibri"/>
        </w:rPr>
      </w:pPr>
    </w:p>
    <w:p w14:paraId="68146565" w14:textId="77777777" w:rsidR="00DA4520" w:rsidRPr="00B764DB" w:rsidRDefault="00DA4520">
      <w:pPr>
        <w:rPr>
          <w:rFonts w:ascii="Calibri" w:hAnsi="Calibri" w:cs="Calibri"/>
        </w:rPr>
      </w:pPr>
    </w:p>
    <w:p w14:paraId="7182B432"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03 Assurance de la qualité</w:t>
      </w:r>
    </w:p>
    <w:p w14:paraId="3E47E092" w14:textId="77777777" w:rsidR="00DA4520" w:rsidRPr="00B764DB" w:rsidRDefault="00DA4520">
      <w:pPr>
        <w:rPr>
          <w:rFonts w:ascii="Calibri" w:hAnsi="Calibri" w:cs="Calibri"/>
        </w:rPr>
      </w:pPr>
      <w:r w:rsidRPr="00B764DB">
        <w:rPr>
          <w:rFonts w:ascii="Calibri" w:hAnsi="Calibri" w:cs="Calibri"/>
        </w:rPr>
        <w:t>(Norme ISO 8402)</w:t>
      </w:r>
    </w:p>
    <w:p w14:paraId="667F04FF" w14:textId="77777777" w:rsidR="00DA4520" w:rsidRPr="00B764DB" w:rsidRDefault="00DA4520">
      <w:pPr>
        <w:rPr>
          <w:rFonts w:ascii="Calibri" w:hAnsi="Calibri" w:cs="Calibri"/>
        </w:rPr>
      </w:pPr>
      <w:r w:rsidRPr="00B764DB">
        <w:rPr>
          <w:rFonts w:ascii="Calibri" w:hAnsi="Calibri" w:cs="Calibri"/>
        </w:rPr>
        <w:t>Ensemble des mesures préétablies et systématiques nécessaires pour donner la confiance appropriée en ce qu'un produit ou un service satisfera aux exigences données relatives à la qualité. NB</w:t>
      </w:r>
      <w:proofErr w:type="gramStart"/>
      <w:r w:rsidRPr="00B764DB">
        <w:rPr>
          <w:rFonts w:ascii="Calibri" w:hAnsi="Calibri" w:cs="Calibri"/>
        </w:rPr>
        <w:t>.:</w:t>
      </w:r>
      <w:proofErr w:type="gramEnd"/>
      <w:r w:rsidRPr="00B764DB">
        <w:rPr>
          <w:rFonts w:ascii="Calibri" w:hAnsi="Calibri" w:cs="Calibri"/>
        </w:rPr>
        <w:t xml:space="preserve"> La démarche HACCP permet la mise en place des éléments du système qualité relatifs à l'hygiène.</w:t>
      </w:r>
    </w:p>
    <w:p w14:paraId="31EFA12D" w14:textId="77777777" w:rsidR="00DA4520" w:rsidRPr="00B764DB" w:rsidRDefault="00DA4520">
      <w:pPr>
        <w:rPr>
          <w:rFonts w:ascii="Calibri" w:hAnsi="Calibri" w:cs="Calibri"/>
        </w:rPr>
      </w:pPr>
    </w:p>
    <w:p w14:paraId="5106FC76"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04 Audit qualité</w:t>
      </w:r>
    </w:p>
    <w:p w14:paraId="14100ECA" w14:textId="77777777" w:rsidR="00DA4520" w:rsidRPr="00B764DB" w:rsidRDefault="00DA4520">
      <w:pPr>
        <w:rPr>
          <w:rFonts w:ascii="Calibri" w:hAnsi="Calibri" w:cs="Calibri"/>
        </w:rPr>
      </w:pPr>
      <w:r w:rsidRPr="00B764DB">
        <w:rPr>
          <w:rFonts w:ascii="Calibri" w:hAnsi="Calibri" w:cs="Calibri"/>
        </w:rPr>
        <w:t>(Norme ISO 8402)</w:t>
      </w:r>
    </w:p>
    <w:p w14:paraId="47141FA4" w14:textId="77777777" w:rsidR="00DA4520" w:rsidRPr="00B764DB" w:rsidRDefault="00DA4520">
      <w:pPr>
        <w:rPr>
          <w:rFonts w:ascii="Calibri" w:hAnsi="Calibri" w:cs="Calibri"/>
        </w:rPr>
      </w:pPr>
      <w:r w:rsidRPr="00B764DB">
        <w:rPr>
          <w:rFonts w:ascii="Calibri" w:hAnsi="Calibri" w:cs="Calibri"/>
        </w:rPr>
        <w:t>Examen méthodique et indépendant en vue de déterminer si les activités et résultats relatifs à la qualité satisfont aux dispositions préétablies et si ces dispositions sont mises en œuvre de façon objective et sont aptes à atteindre les objectifs.</w:t>
      </w:r>
    </w:p>
    <w:p w14:paraId="6A0EC29F"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Quand il s'agit des activités concernant la maîtrise de l'hygiène, on parle aussi d'audit HACCP</w:t>
      </w:r>
    </w:p>
    <w:p w14:paraId="534D4B1E" w14:textId="77777777" w:rsidR="00DA4520" w:rsidRPr="00B764DB" w:rsidRDefault="00DA4520">
      <w:pPr>
        <w:rPr>
          <w:rFonts w:ascii="Calibri" w:hAnsi="Calibri" w:cs="Calibri"/>
        </w:rPr>
      </w:pPr>
    </w:p>
    <w:p w14:paraId="57479351"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05 Barrière</w:t>
      </w:r>
    </w:p>
    <w:p w14:paraId="6FEB66F6" w14:textId="77777777" w:rsidR="00DA4520" w:rsidRPr="00B764DB" w:rsidRDefault="00DA4520">
      <w:pPr>
        <w:rPr>
          <w:rFonts w:ascii="Calibri" w:hAnsi="Calibri" w:cs="Calibri"/>
        </w:rPr>
      </w:pPr>
      <w:r w:rsidRPr="00B764DB">
        <w:rPr>
          <w:rFonts w:ascii="Calibri" w:hAnsi="Calibri" w:cs="Calibri"/>
        </w:rPr>
        <w:t>Un facteur qui permet de maîtriser un danger microbiologique.</w:t>
      </w:r>
    </w:p>
    <w:p w14:paraId="34D9D1B8" w14:textId="77777777" w:rsidR="00DA4520" w:rsidRPr="00B764DB" w:rsidRDefault="00DA4520">
      <w:pPr>
        <w:rPr>
          <w:rFonts w:ascii="Calibri" w:hAnsi="Calibri" w:cs="Calibri"/>
        </w:rPr>
      </w:pPr>
      <w:r w:rsidRPr="00B764DB">
        <w:rPr>
          <w:rFonts w:ascii="Calibri" w:hAnsi="Calibri" w:cs="Calibri"/>
        </w:rPr>
        <w:t xml:space="preserve">NB. : Le pH. </w:t>
      </w:r>
      <w:r w:rsidR="0072109D" w:rsidRPr="00B764DB">
        <w:rPr>
          <w:rFonts w:ascii="Calibri" w:hAnsi="Calibri" w:cs="Calibri"/>
        </w:rPr>
        <w:t>L’activité</w:t>
      </w:r>
      <w:r w:rsidRPr="00B764DB">
        <w:rPr>
          <w:rFonts w:ascii="Calibri" w:hAnsi="Calibri" w:cs="Calibri"/>
        </w:rPr>
        <w:t xml:space="preserve"> de l'eau (a</w:t>
      </w:r>
      <w:r w:rsidRPr="00B764DB">
        <w:rPr>
          <w:rFonts w:ascii="Calibri" w:hAnsi="Calibri" w:cs="Calibri"/>
        </w:rPr>
        <w:tab/>
        <w:t>etc. sont des barrières</w:t>
      </w:r>
    </w:p>
    <w:p w14:paraId="51313A1A" w14:textId="77777777" w:rsidR="00DA4520" w:rsidRPr="00B764DB" w:rsidRDefault="00DA4520">
      <w:pPr>
        <w:rPr>
          <w:rFonts w:ascii="Calibri" w:hAnsi="Calibri" w:cs="Calibri"/>
        </w:rPr>
      </w:pPr>
    </w:p>
    <w:p w14:paraId="688EE42A"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06 Contrôle</w:t>
      </w:r>
    </w:p>
    <w:p w14:paraId="4CD40E9A" w14:textId="77777777" w:rsidR="00DA4520" w:rsidRPr="00B764DB" w:rsidRDefault="00DA4520">
      <w:pPr>
        <w:rPr>
          <w:rFonts w:ascii="Calibri" w:hAnsi="Calibri" w:cs="Calibri"/>
        </w:rPr>
      </w:pPr>
      <w:r w:rsidRPr="00B764DB">
        <w:rPr>
          <w:rFonts w:ascii="Calibri" w:hAnsi="Calibri" w:cs="Calibri"/>
        </w:rPr>
        <w:t>(Nonne ISO 8402)</w:t>
      </w:r>
    </w:p>
    <w:p w14:paraId="7E4100A2" w14:textId="77777777" w:rsidR="00DA4520" w:rsidRPr="00B764DB" w:rsidRDefault="00DA4520">
      <w:pPr>
        <w:rPr>
          <w:rFonts w:ascii="Calibri" w:hAnsi="Calibri" w:cs="Calibri"/>
        </w:rPr>
      </w:pPr>
      <w:r w:rsidRPr="00B764DB">
        <w:rPr>
          <w:rFonts w:ascii="Calibri" w:hAnsi="Calibri" w:cs="Calibri"/>
        </w:rPr>
        <w:t xml:space="preserve">Action de mesurer, examiner, essayer, passer au crible une ou plusieurs caractéristiques d'un produit ou service pour les comparer aux exigences spécifiées et. </w:t>
      </w:r>
      <w:proofErr w:type="gramStart"/>
      <w:r w:rsidRPr="00B764DB">
        <w:rPr>
          <w:rFonts w:ascii="Calibri" w:hAnsi="Calibri" w:cs="Calibri"/>
        </w:rPr>
        <w:t>vue</w:t>
      </w:r>
      <w:proofErr w:type="gramEnd"/>
      <w:r w:rsidRPr="00B764DB">
        <w:rPr>
          <w:rFonts w:ascii="Calibri" w:hAnsi="Calibri" w:cs="Calibri"/>
        </w:rPr>
        <w:t xml:space="preserve"> d'établir leur conformité.</w:t>
      </w:r>
    </w:p>
    <w:p w14:paraId="1EC24D20" w14:textId="77777777" w:rsidR="00DA4520" w:rsidRPr="00B764DB" w:rsidRDefault="00DA4520">
      <w:pPr>
        <w:rPr>
          <w:rFonts w:ascii="Calibri" w:hAnsi="Calibri" w:cs="Calibri"/>
        </w:rPr>
      </w:pPr>
      <w:r w:rsidRPr="00B764DB">
        <w:rPr>
          <w:rFonts w:ascii="Calibri" w:hAnsi="Calibri" w:cs="Calibri"/>
        </w:rPr>
        <w:lastRenderedPageBreak/>
        <w:t>NB</w:t>
      </w:r>
      <w:proofErr w:type="gramStart"/>
      <w:r w:rsidRPr="00B764DB">
        <w:rPr>
          <w:rFonts w:ascii="Calibri" w:hAnsi="Calibri" w:cs="Calibri"/>
        </w:rPr>
        <w:t>.:</w:t>
      </w:r>
      <w:proofErr w:type="gramEnd"/>
      <w:r w:rsidRPr="00B764DB">
        <w:rPr>
          <w:rFonts w:ascii="Calibri" w:hAnsi="Calibri" w:cs="Calibri"/>
        </w:rPr>
        <w:t xml:space="preserve"> Dans le sens du présent document nous distinguerons :</w:t>
      </w:r>
    </w:p>
    <w:p w14:paraId="1F158B49" w14:textId="77777777" w:rsidR="00DA4520" w:rsidRPr="00B764DB" w:rsidRDefault="00DA4520">
      <w:pPr>
        <w:rPr>
          <w:rFonts w:ascii="Calibri" w:hAnsi="Calibri" w:cs="Calibri"/>
        </w:rPr>
      </w:pPr>
      <w:r w:rsidRPr="00B764DB">
        <w:rPr>
          <w:rFonts w:ascii="Calibri" w:hAnsi="Calibri" w:cs="Calibri"/>
        </w:rPr>
        <w:t xml:space="preserve">- les contrôles, effectués par les services de contrôle externes à l'entreprise et à la demande de per. </w:t>
      </w:r>
      <w:proofErr w:type="gramStart"/>
      <w:r w:rsidRPr="00B764DB">
        <w:rPr>
          <w:rFonts w:ascii="Calibri" w:hAnsi="Calibri" w:cs="Calibri"/>
        </w:rPr>
        <w:t>sonnes</w:t>
      </w:r>
      <w:proofErr w:type="gramEnd"/>
      <w:r w:rsidRPr="00B764DB">
        <w:rPr>
          <w:rFonts w:ascii="Calibri" w:hAnsi="Calibri" w:cs="Calibri"/>
        </w:rPr>
        <w:t xml:space="preserve"> extérieures, par exemple services officiels de contrôle. Client, etc.</w:t>
      </w:r>
    </w:p>
    <w:p w14:paraId="188D2E03" w14:textId="77777777" w:rsidR="00DA4520" w:rsidRPr="00B764DB" w:rsidRDefault="00DA4520">
      <w:pPr>
        <w:rPr>
          <w:rFonts w:ascii="Calibri" w:hAnsi="Calibri" w:cs="Calibri"/>
        </w:rPr>
      </w:pPr>
      <w:r w:rsidRPr="00B764DB">
        <w:rPr>
          <w:rFonts w:ascii="Calibri" w:hAnsi="Calibri" w:cs="Calibri"/>
        </w:rPr>
        <w:t>Les contrôles internes, effectués par le service qualité de l'entreprise,</w:t>
      </w:r>
    </w:p>
    <w:p w14:paraId="7B2AEF4B" w14:textId="77777777" w:rsidR="00DA4520" w:rsidRPr="00B764DB" w:rsidRDefault="00DA4520">
      <w:pPr>
        <w:rPr>
          <w:rFonts w:ascii="Calibri" w:hAnsi="Calibri" w:cs="Calibri"/>
        </w:rPr>
      </w:pPr>
      <w:r w:rsidRPr="00B764DB">
        <w:rPr>
          <w:rFonts w:ascii="Calibri" w:hAnsi="Calibri" w:cs="Calibri"/>
        </w:rPr>
        <w:t>Les autocontrôles, effectués par l'opérateur lui-même.</w:t>
      </w:r>
    </w:p>
    <w:p w14:paraId="392B1804"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Contrôle.</w:t>
      </w:r>
      <w:r w:rsidRPr="00B764DB">
        <w:rPr>
          <w:rFonts w:ascii="Calibri" w:hAnsi="Calibri" w:cs="Calibri"/>
          <w:sz w:val="20"/>
        </w:rPr>
        <w:t xml:space="preserve"> Dans le cadre d'une démarche de </w:t>
      </w:r>
      <w:hyperlink r:id="rId10" w:history="1">
        <w:r w:rsidRPr="00B764DB">
          <w:rPr>
            <w:rStyle w:val="Lienhypertexte"/>
            <w:rFonts w:ascii="Calibri" w:hAnsi="Calibri" w:cs="Calibri"/>
          </w:rPr>
          <w:t>gestion de l</w:t>
        </w:r>
        <w:r w:rsidRPr="00B764DB">
          <w:rPr>
            <w:rStyle w:val="Lienhypertexte"/>
            <w:rFonts w:ascii="Calibri" w:hAnsi="Calibri" w:cs="Calibri"/>
          </w:rPr>
          <w:t>a</w:t>
        </w:r>
        <w:r w:rsidRPr="00B764DB">
          <w:rPr>
            <w:rStyle w:val="Lienhypertexte"/>
            <w:rFonts w:ascii="Calibri" w:hAnsi="Calibri" w:cs="Calibri"/>
          </w:rPr>
          <w:t xml:space="preserve"> qualité</w:t>
        </w:r>
      </w:hyperlink>
      <w:r w:rsidRPr="00B764DB">
        <w:rPr>
          <w:rFonts w:ascii="Calibri" w:hAnsi="Calibri" w:cs="Calibri"/>
          <w:sz w:val="20"/>
        </w:rPr>
        <w:t>, l’</w:t>
      </w:r>
      <w:r w:rsidRPr="00B764DB">
        <w:rPr>
          <w:rFonts w:ascii="Calibri" w:hAnsi="Calibri" w:cs="Calibri"/>
          <w:b/>
          <w:bCs/>
          <w:sz w:val="20"/>
        </w:rPr>
        <w:t>autocontrôle</w:t>
      </w:r>
      <w:r w:rsidRPr="00B764DB">
        <w:rPr>
          <w:rFonts w:ascii="Calibri" w:hAnsi="Calibri" w:cs="Calibri"/>
          <w:sz w:val="20"/>
        </w:rPr>
        <w:t xml:space="preserve"> est le contrôle, généralement par l’exécutant lui-même, du travail qu’il a accompli. Il peut être un des éléments d'une chaîne de </w:t>
      </w:r>
      <w:hyperlink r:id="rId11" w:history="1">
        <w:r w:rsidRPr="00B764DB">
          <w:rPr>
            <w:rStyle w:val="Lienhypertexte"/>
            <w:rFonts w:ascii="Calibri" w:hAnsi="Calibri" w:cs="Calibri"/>
          </w:rPr>
          <w:t>tra</w:t>
        </w:r>
        <w:r w:rsidRPr="00B764DB">
          <w:rPr>
            <w:rStyle w:val="Lienhypertexte"/>
            <w:rFonts w:ascii="Calibri" w:hAnsi="Calibri" w:cs="Calibri"/>
          </w:rPr>
          <w:t>ç</w:t>
        </w:r>
        <w:r w:rsidRPr="00B764DB">
          <w:rPr>
            <w:rStyle w:val="Lienhypertexte"/>
            <w:rFonts w:ascii="Calibri" w:hAnsi="Calibri" w:cs="Calibri"/>
          </w:rPr>
          <w:t>abilité</w:t>
        </w:r>
      </w:hyperlink>
      <w:r w:rsidRPr="00B764DB">
        <w:rPr>
          <w:rFonts w:ascii="Calibri" w:hAnsi="Calibri" w:cs="Calibri"/>
          <w:sz w:val="20"/>
        </w:rPr>
        <w:t>.</w:t>
      </w:r>
      <w:r w:rsidRPr="00B764DB">
        <w:rPr>
          <w:rFonts w:ascii="Calibri" w:hAnsi="Calibri" w:cs="Calibri"/>
          <w:i/>
          <w:sz w:val="20"/>
        </w:rPr>
        <w:t xml:space="preserve"> Source web : WIKIPEDIA</w:t>
      </w:r>
    </w:p>
    <w:p w14:paraId="45453063"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 xml:space="preserve">07 Corrections </w:t>
      </w:r>
      <w:proofErr w:type="gramStart"/>
      <w:r w:rsidRPr="00B764DB">
        <w:rPr>
          <w:rFonts w:ascii="Calibri" w:hAnsi="Calibri" w:cs="Calibri"/>
          <w:b/>
          <w:bCs/>
          <w:i/>
          <w:iCs/>
          <w:spacing w:val="31"/>
        </w:rPr>
        <w:t>et  Actions</w:t>
      </w:r>
      <w:proofErr w:type="gramEnd"/>
      <w:r w:rsidRPr="00B764DB">
        <w:rPr>
          <w:rFonts w:ascii="Calibri" w:hAnsi="Calibri" w:cs="Calibri"/>
          <w:b/>
          <w:bCs/>
          <w:i/>
          <w:iCs/>
          <w:spacing w:val="31"/>
        </w:rPr>
        <w:t xml:space="preserve"> correctives</w:t>
      </w:r>
    </w:p>
    <w:p w14:paraId="0A5E2521" w14:textId="77777777" w:rsidR="00DA4520" w:rsidRPr="00B764DB" w:rsidRDefault="00DA4520">
      <w:pPr>
        <w:rPr>
          <w:rFonts w:ascii="Calibri" w:hAnsi="Calibri" w:cs="Calibri"/>
        </w:rPr>
      </w:pPr>
      <w:r w:rsidRPr="00B764DB">
        <w:rPr>
          <w:rFonts w:ascii="Calibri" w:hAnsi="Calibri" w:cs="Calibri"/>
        </w:rPr>
        <w:t>(</w:t>
      </w:r>
      <w:proofErr w:type="spellStart"/>
      <w:r w:rsidRPr="00B764DB">
        <w:rPr>
          <w:rFonts w:ascii="Calibri" w:hAnsi="Calibri" w:cs="Calibri"/>
        </w:rPr>
        <w:t>Alinorm</w:t>
      </w:r>
      <w:proofErr w:type="spellEnd"/>
      <w:r w:rsidRPr="00B764DB">
        <w:rPr>
          <w:rFonts w:ascii="Calibri" w:hAnsi="Calibri" w:cs="Calibri"/>
        </w:rPr>
        <w:t xml:space="preserve"> 93/13 A, Codex Alimentarius)</w:t>
      </w:r>
    </w:p>
    <w:p w14:paraId="58C30A53" w14:textId="77777777" w:rsidR="00DA4520" w:rsidRPr="00B764DB" w:rsidRDefault="00DA4520">
      <w:pPr>
        <w:rPr>
          <w:rFonts w:ascii="Calibri" w:hAnsi="Calibri" w:cs="Calibri"/>
        </w:rPr>
      </w:pPr>
      <w:r w:rsidRPr="00B764DB">
        <w:rPr>
          <w:rFonts w:ascii="Calibri" w:hAnsi="Calibri" w:cs="Calibri"/>
        </w:rPr>
        <w:t>Dans le contexte du HACCP, on entend par "actions correctives" des actions à mettre en œuvre lorsque la surveillance révèle que le point critique pour la maîtrise n'est plus maîtrisé. Ces actions comportent nécessairement deux éléments :</w:t>
      </w:r>
    </w:p>
    <w:p w14:paraId="4D6FF9DA" w14:textId="77777777" w:rsidR="00DA4520" w:rsidRPr="00B764DB" w:rsidRDefault="00DA4520">
      <w:pPr>
        <w:rPr>
          <w:rFonts w:ascii="Calibri" w:hAnsi="Calibri" w:cs="Calibri"/>
        </w:rPr>
      </w:pPr>
      <w:r w:rsidRPr="00B764DB">
        <w:rPr>
          <w:rFonts w:ascii="Calibri" w:hAnsi="Calibri" w:cs="Calibri"/>
        </w:rPr>
        <w:t>-</w:t>
      </w:r>
      <w:r w:rsidRPr="00B764DB">
        <w:rPr>
          <w:rFonts w:ascii="Calibri" w:hAnsi="Calibri" w:cs="Calibri"/>
        </w:rPr>
        <w:tab/>
        <w:t>le traitement de la non-conformité existante, - l'élimination de la cause de la non conformité.</w:t>
      </w:r>
    </w:p>
    <w:p w14:paraId="5BD10905" w14:textId="77777777" w:rsidR="00DA4520" w:rsidRPr="00B764DB" w:rsidRDefault="00DA4520">
      <w:pPr>
        <w:rPr>
          <w:rFonts w:ascii="Calibri" w:hAnsi="Calibri" w:cs="Calibri"/>
        </w:rPr>
      </w:pPr>
      <w:r w:rsidRPr="00B764DB">
        <w:rPr>
          <w:rFonts w:ascii="Calibri" w:hAnsi="Calibri" w:cs="Calibri"/>
        </w:rPr>
        <w:t>Au sens du présent document, reprenant les définitions de la norme ISO 8402, on entendra par :</w:t>
      </w:r>
    </w:p>
    <w:p w14:paraId="7D53E313" w14:textId="77777777" w:rsidR="00DA4520" w:rsidRPr="00B764DB" w:rsidRDefault="00DA4520">
      <w:pPr>
        <w:rPr>
          <w:rFonts w:ascii="Calibri" w:hAnsi="Calibri" w:cs="Calibri"/>
        </w:rPr>
      </w:pPr>
      <w:r w:rsidRPr="00B764DB">
        <w:rPr>
          <w:rFonts w:ascii="Calibri" w:hAnsi="Calibri" w:cs="Calibri"/>
        </w:rPr>
        <w:t>-</w:t>
      </w:r>
      <w:r w:rsidRPr="00B764DB">
        <w:rPr>
          <w:rFonts w:ascii="Calibri" w:hAnsi="Calibri" w:cs="Calibri"/>
        </w:rPr>
        <w:tab/>
      </w:r>
      <w:r w:rsidRPr="00B764DB">
        <w:rPr>
          <w:rFonts w:ascii="Calibri" w:hAnsi="Calibri" w:cs="Calibri"/>
          <w:b/>
          <w:bCs/>
        </w:rPr>
        <w:t>"</w:t>
      </w:r>
      <w:r w:rsidRPr="00B764DB">
        <w:rPr>
          <w:rFonts w:ascii="Calibri" w:hAnsi="Calibri" w:cs="Calibri"/>
          <w:b/>
          <w:bCs/>
          <w:sz w:val="20"/>
          <w:szCs w:val="20"/>
        </w:rPr>
        <w:t>CORRECTION"</w:t>
      </w:r>
      <w:r w:rsidRPr="00B764DB">
        <w:rPr>
          <w:rFonts w:ascii="Calibri" w:hAnsi="Calibri" w:cs="Calibri"/>
          <w:b/>
          <w:bCs/>
        </w:rPr>
        <w:t xml:space="preserve"> </w:t>
      </w:r>
      <w:r w:rsidRPr="00B764DB">
        <w:rPr>
          <w:rFonts w:ascii="Calibri" w:hAnsi="Calibri" w:cs="Calibri"/>
        </w:rPr>
        <w:t xml:space="preserve">= le traitement de la non-conformité existante : il peut s'agir d'une réparation. </w:t>
      </w:r>
      <w:proofErr w:type="gramStart"/>
      <w:r w:rsidRPr="00B764DB">
        <w:rPr>
          <w:rFonts w:ascii="Calibri" w:hAnsi="Calibri" w:cs="Calibri"/>
        </w:rPr>
        <w:t>d'une</w:t>
      </w:r>
      <w:proofErr w:type="gramEnd"/>
      <w:r w:rsidRPr="00B764DB">
        <w:rPr>
          <w:rFonts w:ascii="Calibri" w:hAnsi="Calibri" w:cs="Calibri"/>
        </w:rPr>
        <w:t xml:space="preserve"> reprise. </w:t>
      </w:r>
      <w:proofErr w:type="gramStart"/>
      <w:r w:rsidRPr="00B764DB">
        <w:rPr>
          <w:rFonts w:ascii="Calibri" w:hAnsi="Calibri" w:cs="Calibri"/>
        </w:rPr>
        <w:t>d'une</w:t>
      </w:r>
      <w:proofErr w:type="gramEnd"/>
      <w:r w:rsidRPr="00B764DB">
        <w:rPr>
          <w:rFonts w:ascii="Calibri" w:hAnsi="Calibri" w:cs="Calibri"/>
        </w:rPr>
        <w:t xml:space="preserve"> mise à niveau ou d'une destruction ;</w:t>
      </w:r>
    </w:p>
    <w:p w14:paraId="163B3D13" w14:textId="77777777" w:rsidR="00DA4520" w:rsidRPr="00B764DB" w:rsidRDefault="00DA4520">
      <w:pPr>
        <w:rPr>
          <w:rFonts w:ascii="Calibri" w:hAnsi="Calibri" w:cs="Calibri"/>
        </w:rPr>
      </w:pPr>
      <w:r w:rsidRPr="00B764DB">
        <w:rPr>
          <w:rFonts w:ascii="Calibri" w:hAnsi="Calibri" w:cs="Calibri"/>
        </w:rPr>
        <w:t>-</w:t>
      </w:r>
      <w:r w:rsidRPr="00B764DB">
        <w:rPr>
          <w:rFonts w:ascii="Calibri" w:hAnsi="Calibri" w:cs="Calibri"/>
        </w:rPr>
        <w:tab/>
      </w:r>
      <w:r w:rsidRPr="00B764DB">
        <w:rPr>
          <w:rFonts w:ascii="Calibri" w:hAnsi="Calibri" w:cs="Calibri"/>
          <w:b/>
          <w:bCs/>
          <w:spacing w:val="5"/>
          <w:sz w:val="20"/>
          <w:szCs w:val="20"/>
        </w:rPr>
        <w:t>"ACTION CORRECTIVE"</w:t>
      </w:r>
      <w:r w:rsidRPr="00B764DB">
        <w:rPr>
          <w:rFonts w:ascii="Calibri" w:hAnsi="Calibri" w:cs="Calibri"/>
          <w:b/>
          <w:bCs/>
          <w:spacing w:val="5"/>
        </w:rPr>
        <w:t xml:space="preserve"> </w:t>
      </w:r>
      <w:r w:rsidRPr="00B764DB">
        <w:rPr>
          <w:rFonts w:ascii="Calibri" w:hAnsi="Calibri" w:cs="Calibri"/>
        </w:rPr>
        <w:t>= l'élimination de la cause de la non conformité : cela peut nécessiter par exemple des changements dans les procédures, les instructions de travail, etc.</w:t>
      </w:r>
    </w:p>
    <w:p w14:paraId="79A2CE67" w14:textId="77777777" w:rsidR="00DA4520" w:rsidRPr="00B764DB" w:rsidRDefault="00DA4520">
      <w:pPr>
        <w:rPr>
          <w:rFonts w:ascii="Calibri" w:hAnsi="Calibri" w:cs="Calibri"/>
        </w:rPr>
      </w:pPr>
    </w:p>
    <w:p w14:paraId="75D530B6" w14:textId="77777777" w:rsidR="00DA4520" w:rsidRPr="00B764DB" w:rsidRDefault="00DA4520">
      <w:pPr>
        <w:rPr>
          <w:rFonts w:ascii="Calibri" w:hAnsi="Calibri" w:cs="Calibri"/>
        </w:rPr>
      </w:pPr>
    </w:p>
    <w:p w14:paraId="0EBABA85"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08 cuissons</w:t>
      </w:r>
    </w:p>
    <w:p w14:paraId="2C92324C" w14:textId="77777777" w:rsidR="00DA4520" w:rsidRPr="00B764DB" w:rsidRDefault="00DA4520">
      <w:pPr>
        <w:rPr>
          <w:rFonts w:ascii="Calibri" w:hAnsi="Calibri" w:cs="Calibri"/>
        </w:rPr>
      </w:pPr>
      <w:r w:rsidRPr="00B764DB">
        <w:rPr>
          <w:rFonts w:ascii="Calibri" w:hAnsi="Calibri" w:cs="Calibri"/>
        </w:rPr>
        <w:t xml:space="preserve">Traitement thermique d'au moins </w:t>
      </w:r>
      <w:smartTag w:uri="urn:schemas-microsoft-com:office:smarttags" w:element="metricconverter">
        <w:smartTagPr>
          <w:attr w:name="ProductID" w:val="70ﾰC"/>
        </w:smartTagPr>
        <w:r w:rsidRPr="00B764DB">
          <w:rPr>
            <w:rFonts w:ascii="Calibri" w:hAnsi="Calibri" w:cs="Calibri"/>
          </w:rPr>
          <w:t>70°C</w:t>
        </w:r>
      </w:smartTag>
      <w:r w:rsidRPr="00B764DB">
        <w:rPr>
          <w:rFonts w:ascii="Calibri" w:hAnsi="Calibri" w:cs="Calibri"/>
        </w:rPr>
        <w:t xml:space="preserve"> pendant 2 minutes ou équivalent (référence L. </w:t>
      </w:r>
      <w:proofErr w:type="spellStart"/>
      <w:r w:rsidRPr="00B764DB">
        <w:rPr>
          <w:rFonts w:ascii="Calibri" w:hAnsi="Calibri" w:cs="Calibri"/>
        </w:rPr>
        <w:t>monocvtogènes</w:t>
      </w:r>
      <w:proofErr w:type="spellEnd"/>
      <w:r w:rsidRPr="00B764DB">
        <w:rPr>
          <w:rFonts w:ascii="Calibri" w:hAnsi="Calibri" w:cs="Calibri"/>
        </w:rPr>
        <w:t xml:space="preserve"> pour les valeurs de z et D : z = 7.5'C. D70 = 0.337 min.).</w:t>
      </w:r>
    </w:p>
    <w:p w14:paraId="7FA04700" w14:textId="77777777" w:rsidR="00DA4520" w:rsidRPr="00B764DB" w:rsidRDefault="00DA4520">
      <w:pPr>
        <w:rPr>
          <w:rFonts w:ascii="Calibri" w:hAnsi="Calibri" w:cs="Calibri"/>
        </w:rPr>
      </w:pPr>
      <w:r w:rsidRPr="00B764DB">
        <w:rPr>
          <w:rFonts w:ascii="Calibri" w:hAnsi="Calibri" w:cs="Calibri"/>
        </w:rPr>
        <w:t>NB. : Au sens du présent document, on parlera de cuisson par le consommateur, avec effet de "</w:t>
      </w:r>
      <w:proofErr w:type="spellStart"/>
      <w:proofErr w:type="gramStart"/>
      <w:r w:rsidRPr="00B764DB">
        <w:rPr>
          <w:rFonts w:ascii="Calibri" w:hAnsi="Calibri" w:cs="Calibri"/>
        </w:rPr>
        <w:t>sanitation</w:t>
      </w:r>
      <w:proofErr w:type="spellEnd"/>
      <w:r w:rsidRPr="00B764DB">
        <w:rPr>
          <w:rFonts w:ascii="Calibri" w:hAnsi="Calibri" w:cs="Calibri"/>
        </w:rPr>
        <w:t>»</w:t>
      </w:r>
      <w:proofErr w:type="gramEnd"/>
      <w:r w:rsidRPr="00B764DB">
        <w:rPr>
          <w:rFonts w:ascii="Calibri" w:hAnsi="Calibri" w:cs="Calibri"/>
        </w:rPr>
        <w:t xml:space="preserve">, lorsque le consommateur doit effectuer un traitement thermique avant consommation permettant d'atteindre au moins </w:t>
      </w:r>
      <w:smartTag w:uri="urn:schemas-microsoft-com:office:smarttags" w:element="metricconverter">
        <w:smartTagPr>
          <w:attr w:name="ProductID" w:val="70ﾰC"/>
        </w:smartTagPr>
        <w:r w:rsidRPr="00B764DB">
          <w:rPr>
            <w:rFonts w:ascii="Calibri" w:hAnsi="Calibri" w:cs="Calibri"/>
          </w:rPr>
          <w:t>70°C</w:t>
        </w:r>
      </w:smartTag>
      <w:r w:rsidRPr="00B764DB">
        <w:rPr>
          <w:rFonts w:ascii="Calibri" w:hAnsi="Calibri" w:cs="Calibri"/>
        </w:rPr>
        <w:t xml:space="preserve"> à cœur pendant 2 minutes. Les conditions d'utilisation mentionnées sur l'emballage par le fabricant doivent être fixées en conséquence. Autrement, on parle de "</w:t>
      </w:r>
      <w:proofErr w:type="gramStart"/>
      <w:r w:rsidRPr="00B764DB">
        <w:rPr>
          <w:rFonts w:ascii="Calibri" w:hAnsi="Calibri" w:cs="Calibri"/>
        </w:rPr>
        <w:t>réchauffage»</w:t>
      </w:r>
      <w:proofErr w:type="gramEnd"/>
      <w:r w:rsidRPr="00B764DB">
        <w:rPr>
          <w:rFonts w:ascii="Calibri" w:hAnsi="Calibri" w:cs="Calibri"/>
        </w:rPr>
        <w:t>.</w:t>
      </w:r>
    </w:p>
    <w:p w14:paraId="42D0D073" w14:textId="77777777" w:rsidR="00DA4520" w:rsidRPr="00B764DB" w:rsidRDefault="00DA4520">
      <w:pPr>
        <w:rPr>
          <w:rFonts w:ascii="Calibri" w:hAnsi="Calibri" w:cs="Calibri"/>
        </w:rPr>
      </w:pPr>
    </w:p>
    <w:p w14:paraId="5FD99295"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09 Danger</w:t>
      </w:r>
    </w:p>
    <w:p w14:paraId="38D950EB" w14:textId="77777777" w:rsidR="00DA4520" w:rsidRPr="00B764DB" w:rsidRDefault="00DA4520">
      <w:pPr>
        <w:rPr>
          <w:rFonts w:ascii="Calibri" w:hAnsi="Calibri" w:cs="Calibri"/>
        </w:rPr>
      </w:pPr>
      <w:r w:rsidRPr="00B764DB">
        <w:rPr>
          <w:rFonts w:ascii="Calibri" w:hAnsi="Calibri" w:cs="Calibri"/>
        </w:rPr>
        <w:t>Toute situation où l'on a à redouter la présence, le développement ou la survie dans les matières premières, les produits intermédiaires, les produits finis ou leur environnement, d'agents biologiques, chimiques ou physiques susceptibles de nuire à la sécurité et la salubrité des produits.</w:t>
      </w:r>
    </w:p>
    <w:p w14:paraId="04022BB4" w14:textId="77777777" w:rsidR="00DA4520" w:rsidRPr="00B764DB" w:rsidRDefault="00DA4520">
      <w:pPr>
        <w:rPr>
          <w:rFonts w:ascii="Calibri" w:hAnsi="Calibri" w:cs="Calibri"/>
        </w:rPr>
      </w:pPr>
      <w:r w:rsidRPr="00B764DB">
        <w:rPr>
          <w:rFonts w:ascii="Calibri" w:hAnsi="Calibri" w:cs="Calibri"/>
        </w:rPr>
        <w:t>Exemple :</w:t>
      </w:r>
    </w:p>
    <w:p w14:paraId="6253542E" w14:textId="77777777" w:rsidR="00DA4520" w:rsidRPr="00B764DB" w:rsidRDefault="00DA4520">
      <w:pPr>
        <w:rPr>
          <w:rFonts w:ascii="Calibri" w:hAnsi="Calibri" w:cs="Calibri"/>
        </w:rPr>
      </w:pPr>
      <w:proofErr w:type="gramStart"/>
      <w:r w:rsidRPr="00B764DB">
        <w:rPr>
          <w:rFonts w:ascii="Calibri" w:hAnsi="Calibri" w:cs="Calibri"/>
        </w:rPr>
        <w:t>présence</w:t>
      </w:r>
      <w:proofErr w:type="gramEnd"/>
      <w:r w:rsidRPr="00B764DB">
        <w:rPr>
          <w:rFonts w:ascii="Calibri" w:hAnsi="Calibri" w:cs="Calibri"/>
        </w:rPr>
        <w:t xml:space="preserve"> de Listeria </w:t>
      </w:r>
      <w:proofErr w:type="spellStart"/>
      <w:r w:rsidRPr="00B764DB">
        <w:rPr>
          <w:rFonts w:ascii="Calibri" w:hAnsi="Calibri" w:cs="Calibri"/>
        </w:rPr>
        <w:t>monocvtogènes</w:t>
      </w:r>
      <w:proofErr w:type="spellEnd"/>
      <w:r w:rsidRPr="00B764DB">
        <w:rPr>
          <w:rFonts w:ascii="Calibri" w:hAnsi="Calibri" w:cs="Calibri"/>
        </w:rPr>
        <w:t xml:space="preserve"> par exemple dans un produit sans traitement thermique après conditionnement, présence d'histamine dans un poisson,</w:t>
      </w:r>
    </w:p>
    <w:p w14:paraId="31D166F7" w14:textId="77777777" w:rsidR="00DA4520" w:rsidRPr="00B764DB" w:rsidRDefault="00DA4520">
      <w:pPr>
        <w:rPr>
          <w:rFonts w:ascii="Calibri" w:hAnsi="Calibri" w:cs="Calibri"/>
        </w:rPr>
      </w:pPr>
      <w:proofErr w:type="gramStart"/>
      <w:r w:rsidRPr="00B764DB">
        <w:rPr>
          <w:rFonts w:ascii="Calibri" w:hAnsi="Calibri" w:cs="Calibri"/>
        </w:rPr>
        <w:t>présence</w:t>
      </w:r>
      <w:proofErr w:type="gramEnd"/>
      <w:r w:rsidRPr="00B764DB">
        <w:rPr>
          <w:rFonts w:ascii="Calibri" w:hAnsi="Calibri" w:cs="Calibri"/>
        </w:rPr>
        <w:t xml:space="preserve"> de morceau métallique dans un produit conditionné</w:t>
      </w:r>
    </w:p>
    <w:p w14:paraId="0458F2E7" w14:textId="77777777" w:rsidR="00DA4520" w:rsidRPr="00B764DB" w:rsidRDefault="00DA4520">
      <w:pPr>
        <w:rPr>
          <w:rFonts w:ascii="Calibri" w:hAnsi="Calibri" w:cs="Calibri"/>
        </w:rPr>
      </w:pPr>
    </w:p>
    <w:p w14:paraId="636B3C24"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10 Décontamination</w:t>
      </w:r>
    </w:p>
    <w:p w14:paraId="23EF2212" w14:textId="77777777" w:rsidR="00DA4520" w:rsidRPr="00B764DB" w:rsidRDefault="00DA4520">
      <w:pPr>
        <w:rPr>
          <w:rFonts w:ascii="Calibri" w:hAnsi="Calibri" w:cs="Calibri"/>
        </w:rPr>
      </w:pPr>
      <w:r w:rsidRPr="00B764DB">
        <w:rPr>
          <w:rFonts w:ascii="Calibri" w:hAnsi="Calibri" w:cs="Calibri"/>
        </w:rPr>
        <w:t>Destruction de micro-organismes dans un produit par la chaleur et/ou des produits chimiques ou tout autre moyen telle que les formes végétatives des microorganismes soient absents ou que leur nombre soit réduit au moins de six logs (réduction de 6D)</w:t>
      </w:r>
    </w:p>
    <w:p w14:paraId="27FAE315" w14:textId="77777777" w:rsidR="00DA4520" w:rsidRPr="00B764DB" w:rsidRDefault="00DA4520">
      <w:pPr>
        <w:rPr>
          <w:rFonts w:ascii="Calibri" w:hAnsi="Calibri" w:cs="Calibri"/>
        </w:rPr>
      </w:pPr>
      <w:r w:rsidRPr="00B764DB">
        <w:rPr>
          <w:rFonts w:ascii="Calibri" w:hAnsi="Calibri" w:cs="Calibri"/>
        </w:rPr>
        <w:t xml:space="preserve">NB. : Ceci correspond par exemple à un traitement thermique minimal de </w:t>
      </w:r>
      <w:smartTag w:uri="urn:schemas-microsoft-com:office:smarttags" w:element="metricconverter">
        <w:smartTagPr>
          <w:attr w:name="ProductID" w:val="70ﾰC"/>
        </w:smartTagPr>
        <w:r w:rsidRPr="00B764DB">
          <w:rPr>
            <w:rFonts w:ascii="Calibri" w:hAnsi="Calibri" w:cs="Calibri"/>
          </w:rPr>
          <w:t>70°C</w:t>
        </w:r>
      </w:smartTag>
      <w:r w:rsidRPr="00B764DB">
        <w:rPr>
          <w:rFonts w:ascii="Calibri" w:hAnsi="Calibri" w:cs="Calibri"/>
        </w:rPr>
        <w:t xml:space="preserve"> pendant 2 minutes, ou équivalent. </w:t>
      </w:r>
      <w:proofErr w:type="gramStart"/>
      <w:r w:rsidRPr="00B764DB">
        <w:rPr>
          <w:rFonts w:ascii="Calibri" w:hAnsi="Calibri" w:cs="Calibri"/>
        </w:rPr>
        <w:t>pour</w:t>
      </w:r>
      <w:proofErr w:type="gramEnd"/>
      <w:r w:rsidRPr="00B764DB">
        <w:rPr>
          <w:rFonts w:ascii="Calibri" w:hAnsi="Calibri" w:cs="Calibri"/>
        </w:rPr>
        <w:t xml:space="preserve"> L. </w:t>
      </w:r>
      <w:proofErr w:type="spellStart"/>
      <w:r w:rsidRPr="00B764DB">
        <w:rPr>
          <w:rFonts w:ascii="Calibri" w:hAnsi="Calibri" w:cs="Calibri"/>
        </w:rPr>
        <w:t>monocvtogènes</w:t>
      </w:r>
      <w:proofErr w:type="spellEnd"/>
      <w:r w:rsidRPr="00B764DB">
        <w:rPr>
          <w:rFonts w:ascii="Calibri" w:hAnsi="Calibri" w:cs="Calibri"/>
        </w:rPr>
        <w:t xml:space="preserve">, ou de </w:t>
      </w:r>
      <w:smartTag w:uri="urn:schemas-microsoft-com:office:smarttags" w:element="metricconverter">
        <w:smartTagPr>
          <w:attr w:name="ProductID" w:val="90ﾰC"/>
        </w:smartTagPr>
        <w:r w:rsidRPr="00B764DB">
          <w:rPr>
            <w:rFonts w:ascii="Calibri" w:hAnsi="Calibri" w:cs="Calibri"/>
          </w:rPr>
          <w:t>90°C</w:t>
        </w:r>
      </w:smartTag>
      <w:r w:rsidRPr="00B764DB">
        <w:rPr>
          <w:rFonts w:ascii="Calibri" w:hAnsi="Calibri" w:cs="Calibri"/>
        </w:rPr>
        <w:t xml:space="preserve"> pendant 10 minutes, ou équivalent, pour les souches psychotropes de Cl. </w:t>
      </w:r>
      <w:proofErr w:type="gramStart"/>
      <w:r w:rsidRPr="00B764DB">
        <w:rPr>
          <w:rFonts w:ascii="Calibri" w:hAnsi="Calibri" w:cs="Calibri"/>
        </w:rPr>
        <w:t>botulinum</w:t>
      </w:r>
      <w:proofErr w:type="gramEnd"/>
      <w:r w:rsidRPr="00B764DB">
        <w:rPr>
          <w:rFonts w:ascii="Calibri" w:hAnsi="Calibri" w:cs="Calibri"/>
        </w:rPr>
        <w:t>.</w:t>
      </w:r>
    </w:p>
    <w:p w14:paraId="5EE66E99" w14:textId="77777777" w:rsidR="00DA4520" w:rsidRPr="00B764DB" w:rsidRDefault="00DA4520">
      <w:pPr>
        <w:rPr>
          <w:rFonts w:ascii="Calibri" w:hAnsi="Calibri" w:cs="Calibri"/>
        </w:rPr>
      </w:pPr>
    </w:p>
    <w:p w14:paraId="492DD8D8"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11.1 Éléments de maîtrise</w:t>
      </w:r>
    </w:p>
    <w:p w14:paraId="7EE4BA92" w14:textId="77777777" w:rsidR="00DA4520" w:rsidRPr="00B764DB" w:rsidRDefault="00DA4520">
      <w:pPr>
        <w:rPr>
          <w:rFonts w:ascii="Calibri" w:hAnsi="Calibri" w:cs="Calibri"/>
        </w:rPr>
      </w:pPr>
      <w:r w:rsidRPr="00B764DB">
        <w:rPr>
          <w:rFonts w:ascii="Calibri" w:hAnsi="Calibri" w:cs="Calibri"/>
        </w:rPr>
        <w:t>Les éléments de maîtrise peuvent, en pratique et au sens du présent document, être subdivisés de la manière suivante :</w:t>
      </w:r>
    </w:p>
    <w:p w14:paraId="27D666A8" w14:textId="77777777" w:rsidR="00DA4520" w:rsidRPr="00B764DB" w:rsidRDefault="00DA4520">
      <w:pPr>
        <w:rPr>
          <w:rFonts w:ascii="Calibri" w:hAnsi="Calibri" w:cs="Calibri"/>
          <w:sz w:val="16"/>
          <w:szCs w:val="16"/>
        </w:rPr>
      </w:pPr>
    </w:p>
    <w:p w14:paraId="672CF8FF"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11.2 Objets de la maîtrise</w:t>
      </w:r>
    </w:p>
    <w:p w14:paraId="435930CB" w14:textId="77777777" w:rsidR="00DA4520" w:rsidRPr="00B764DB" w:rsidRDefault="00DA4520">
      <w:pPr>
        <w:rPr>
          <w:rFonts w:ascii="Calibri" w:hAnsi="Calibri" w:cs="Calibri"/>
        </w:rPr>
      </w:pPr>
      <w:r w:rsidRPr="00B764DB">
        <w:rPr>
          <w:rFonts w:ascii="Calibri" w:hAnsi="Calibri" w:cs="Calibri"/>
        </w:rPr>
        <w:t>Facteurs ou paramètres sur lesquels il est nécessaire d'agir pour assurer la maîtrise visée.</w:t>
      </w:r>
    </w:p>
    <w:p w14:paraId="4FB1B3A3" w14:textId="77777777" w:rsidR="00DA4520" w:rsidRPr="00B764DB" w:rsidRDefault="00DA4520">
      <w:pPr>
        <w:rPr>
          <w:rFonts w:ascii="Calibri" w:hAnsi="Calibri" w:cs="Calibri"/>
        </w:rPr>
      </w:pPr>
      <w:r w:rsidRPr="00B764DB">
        <w:rPr>
          <w:rFonts w:ascii="Calibri" w:hAnsi="Calibri" w:cs="Calibri"/>
        </w:rPr>
        <w:t>Exemple : La température de garde des produits est un "objet de la maîtrise".</w:t>
      </w:r>
    </w:p>
    <w:p w14:paraId="6F455086" w14:textId="77777777" w:rsidR="00DA4520" w:rsidRPr="00B764DB" w:rsidRDefault="00DA4520">
      <w:pPr>
        <w:rPr>
          <w:rFonts w:ascii="Calibri" w:hAnsi="Calibri" w:cs="Calibri"/>
        </w:rPr>
      </w:pPr>
    </w:p>
    <w:p w14:paraId="512F1C7D"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11.3 Mesures de maîtrise</w:t>
      </w:r>
    </w:p>
    <w:p w14:paraId="1764D256" w14:textId="77777777" w:rsidR="00DA4520" w:rsidRPr="00B764DB" w:rsidRDefault="00DA4520">
      <w:pPr>
        <w:rPr>
          <w:rFonts w:ascii="Calibri" w:hAnsi="Calibri" w:cs="Calibri"/>
        </w:rPr>
      </w:pPr>
      <w:r w:rsidRPr="00B764DB">
        <w:rPr>
          <w:rFonts w:ascii="Calibri" w:hAnsi="Calibri" w:cs="Calibri"/>
        </w:rPr>
        <w:t xml:space="preserve">Techniques. </w:t>
      </w:r>
      <w:proofErr w:type="gramStart"/>
      <w:r w:rsidRPr="00B764DB">
        <w:rPr>
          <w:rFonts w:ascii="Calibri" w:hAnsi="Calibri" w:cs="Calibri"/>
        </w:rPr>
        <w:t>actions</w:t>
      </w:r>
      <w:proofErr w:type="gramEnd"/>
      <w:r w:rsidRPr="00B764DB">
        <w:rPr>
          <w:rFonts w:ascii="Calibri" w:hAnsi="Calibri" w:cs="Calibri"/>
        </w:rPr>
        <w:t xml:space="preserve"> ou activités mises en œuvre pour gérer un objet de la maîtrise.</w:t>
      </w:r>
    </w:p>
    <w:p w14:paraId="11E5E870" w14:textId="77777777" w:rsidR="00DA4520" w:rsidRPr="00B764DB" w:rsidRDefault="00DA4520">
      <w:pPr>
        <w:rPr>
          <w:rFonts w:ascii="Calibri" w:hAnsi="Calibri" w:cs="Calibri"/>
        </w:rPr>
      </w:pPr>
      <w:r w:rsidRPr="00B764DB">
        <w:rPr>
          <w:rFonts w:ascii="Calibri" w:hAnsi="Calibri" w:cs="Calibri"/>
        </w:rPr>
        <w:t>Exemple. : L'application de la procédure de travail qui définit les délais d'attente des produits est une "mesure de maîtrise".</w:t>
      </w:r>
    </w:p>
    <w:p w14:paraId="3C12D732" w14:textId="77777777" w:rsidR="00DA4520" w:rsidRPr="00B764DB" w:rsidRDefault="00DA4520">
      <w:pPr>
        <w:rPr>
          <w:rFonts w:ascii="Calibri" w:hAnsi="Calibri" w:cs="Calibri"/>
        </w:rPr>
      </w:pPr>
      <w:r w:rsidRPr="00B764DB">
        <w:rPr>
          <w:rFonts w:ascii="Calibri" w:hAnsi="Calibri" w:cs="Calibri"/>
        </w:rPr>
        <w:t>NB. : Les "mesures de maîtrise" proposées dans les tableaux d'analyse des étapes de fabrication doivent permettre au fabricant, en fonction de son activité propre, de déterminer :</w:t>
      </w:r>
    </w:p>
    <w:p w14:paraId="39D67015" w14:textId="77777777" w:rsidR="00DA4520" w:rsidRPr="00B764DB" w:rsidRDefault="00DA4520">
      <w:pPr>
        <w:rPr>
          <w:rFonts w:ascii="Calibri" w:hAnsi="Calibri" w:cs="Calibri"/>
        </w:rPr>
      </w:pPr>
      <w:r w:rsidRPr="00B764DB">
        <w:rPr>
          <w:rFonts w:ascii="Calibri" w:hAnsi="Calibri" w:cs="Calibri"/>
        </w:rPr>
        <w:t>- les mesures préventives,</w:t>
      </w:r>
    </w:p>
    <w:p w14:paraId="7296A413" w14:textId="77777777" w:rsidR="00DA4520" w:rsidRPr="00B764DB" w:rsidRDefault="00DA4520">
      <w:pPr>
        <w:rPr>
          <w:rFonts w:ascii="Calibri" w:hAnsi="Calibri" w:cs="Calibri"/>
        </w:rPr>
      </w:pPr>
      <w:r w:rsidRPr="00B764DB">
        <w:rPr>
          <w:rFonts w:ascii="Calibri" w:hAnsi="Calibri" w:cs="Calibri"/>
        </w:rPr>
        <w:t>- les actions correctives.</w:t>
      </w:r>
    </w:p>
    <w:p w14:paraId="182173ED" w14:textId="77777777" w:rsidR="00DA4520" w:rsidRPr="00B764DB" w:rsidRDefault="00DA4520">
      <w:pPr>
        <w:rPr>
          <w:rFonts w:ascii="Calibri" w:hAnsi="Calibri" w:cs="Calibri"/>
        </w:rPr>
      </w:pPr>
    </w:p>
    <w:p w14:paraId="56690ADC"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12 Essai</w:t>
      </w:r>
    </w:p>
    <w:p w14:paraId="16D289DE" w14:textId="77777777" w:rsidR="00DA4520" w:rsidRPr="00B764DB" w:rsidRDefault="00DA4520">
      <w:pPr>
        <w:rPr>
          <w:rFonts w:ascii="Calibri" w:hAnsi="Calibri" w:cs="Calibri"/>
        </w:rPr>
      </w:pPr>
      <w:r w:rsidRPr="00B764DB">
        <w:rPr>
          <w:rFonts w:ascii="Calibri" w:hAnsi="Calibri" w:cs="Calibri"/>
        </w:rPr>
        <w:t>Forme de contrôle comportant une mise à l'épreuve, par exemple pour s'assurer qu'une nouvelle matière première ou une nouvelle machine répond aux exigences recherchées.</w:t>
      </w:r>
    </w:p>
    <w:p w14:paraId="25FFCB5D"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Par exemple, lorsque le fabricant décide d'utiliser un nouveau matériau de conditionnement, il va effectuer des essais sur son équipement de conditionnement</w:t>
      </w:r>
    </w:p>
    <w:p w14:paraId="61296DB9" w14:textId="77777777" w:rsidR="00DA4520" w:rsidRPr="00B764DB" w:rsidRDefault="00DA4520">
      <w:pPr>
        <w:rPr>
          <w:rFonts w:ascii="Calibri" w:hAnsi="Calibri" w:cs="Calibri"/>
        </w:rPr>
      </w:pPr>
    </w:p>
    <w:p w14:paraId="0D63423A"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13 Élément de preuve</w:t>
      </w:r>
    </w:p>
    <w:p w14:paraId="33F073C0" w14:textId="77777777" w:rsidR="00DA4520" w:rsidRPr="00B764DB" w:rsidRDefault="00DA4520">
      <w:pPr>
        <w:rPr>
          <w:rFonts w:ascii="Calibri" w:hAnsi="Calibri" w:cs="Calibri"/>
        </w:rPr>
      </w:pPr>
      <w:r w:rsidRPr="00B764DB">
        <w:rPr>
          <w:rFonts w:ascii="Calibri" w:hAnsi="Calibri" w:cs="Calibri"/>
        </w:rPr>
        <w:t>Enregistrement permettant de prouver que les mesures préventives et les éléments de surveillance sont bien appliqués</w:t>
      </w:r>
    </w:p>
    <w:p w14:paraId="2A956DEF"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14 Enregistrement</w:t>
      </w:r>
    </w:p>
    <w:p w14:paraId="41A733DB" w14:textId="77777777" w:rsidR="00DA4520" w:rsidRPr="00B764DB" w:rsidRDefault="00DA4520">
      <w:pPr>
        <w:rPr>
          <w:rFonts w:ascii="Calibri" w:hAnsi="Calibri" w:cs="Calibri"/>
        </w:rPr>
      </w:pPr>
      <w:r w:rsidRPr="00B764DB">
        <w:rPr>
          <w:rFonts w:ascii="Calibri" w:hAnsi="Calibri" w:cs="Calibri"/>
        </w:rPr>
        <w:t>(Norme ISO 8402)</w:t>
      </w:r>
    </w:p>
    <w:p w14:paraId="467D1DB8" w14:textId="77777777" w:rsidR="00DA4520" w:rsidRPr="00B764DB" w:rsidRDefault="00DA4520">
      <w:pPr>
        <w:rPr>
          <w:rFonts w:ascii="Calibri" w:hAnsi="Calibri" w:cs="Calibri"/>
        </w:rPr>
      </w:pPr>
      <w:r w:rsidRPr="00B764DB">
        <w:rPr>
          <w:rFonts w:ascii="Calibri" w:hAnsi="Calibri" w:cs="Calibri"/>
        </w:rPr>
        <w:t>Document qui fournit des preuves tangibles des activités effectuées ou des résultats obtenus.</w:t>
      </w:r>
    </w:p>
    <w:p w14:paraId="48E9E86C"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Il peut s'agir de :</w:t>
      </w:r>
    </w:p>
    <w:p w14:paraId="50864323" w14:textId="77777777" w:rsidR="00DA4520" w:rsidRPr="00B764DB" w:rsidRDefault="00DA4520">
      <w:pPr>
        <w:rPr>
          <w:rFonts w:ascii="Calibri" w:hAnsi="Calibri" w:cs="Calibri"/>
        </w:rPr>
      </w:pPr>
      <w:r w:rsidRPr="00B764DB">
        <w:rPr>
          <w:rFonts w:ascii="Calibri" w:hAnsi="Calibri" w:cs="Calibri"/>
        </w:rPr>
        <w:t>- bulletins d'analyse,</w:t>
      </w:r>
    </w:p>
    <w:p w14:paraId="49CA6FA1" w14:textId="77777777" w:rsidR="00DA4520" w:rsidRPr="00B764DB" w:rsidRDefault="00DA4520">
      <w:pPr>
        <w:rPr>
          <w:rFonts w:ascii="Calibri" w:hAnsi="Calibri" w:cs="Calibri"/>
        </w:rPr>
      </w:pPr>
      <w:r w:rsidRPr="00B764DB">
        <w:rPr>
          <w:rFonts w:ascii="Calibri" w:hAnsi="Calibri" w:cs="Calibri"/>
        </w:rPr>
        <w:t>- rapport d'essais,</w:t>
      </w:r>
    </w:p>
    <w:p w14:paraId="76294C20" w14:textId="77777777" w:rsidR="00DA4520" w:rsidRPr="00B764DB" w:rsidRDefault="00DA4520">
      <w:pPr>
        <w:rPr>
          <w:rFonts w:ascii="Calibri" w:hAnsi="Calibri" w:cs="Calibri"/>
        </w:rPr>
      </w:pPr>
      <w:r w:rsidRPr="00B764DB">
        <w:rPr>
          <w:rFonts w:ascii="Calibri" w:hAnsi="Calibri" w:cs="Calibri"/>
        </w:rPr>
        <w:t>- rapport d'audit.</w:t>
      </w:r>
    </w:p>
    <w:p w14:paraId="295A6342" w14:textId="77777777" w:rsidR="00DA4520" w:rsidRPr="00B764DB" w:rsidRDefault="00DA4520">
      <w:pPr>
        <w:rPr>
          <w:rFonts w:ascii="Calibri" w:hAnsi="Calibri" w:cs="Calibri"/>
        </w:rPr>
      </w:pPr>
      <w:r w:rsidRPr="00B764DB">
        <w:rPr>
          <w:rFonts w:ascii="Calibri" w:hAnsi="Calibri" w:cs="Calibri"/>
        </w:rPr>
        <w:t>- compte-rendu de revue de direction. Etc.</w:t>
      </w:r>
    </w:p>
    <w:p w14:paraId="0B9EA9BB"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Enregistrement</w:t>
      </w:r>
      <w:r w:rsidRPr="00B764DB">
        <w:rPr>
          <w:rFonts w:ascii="Calibri" w:hAnsi="Calibri" w:cs="Calibri"/>
          <w:sz w:val="20"/>
        </w:rPr>
        <w:t xml:space="preserve">. Le terme </w:t>
      </w:r>
      <w:r w:rsidRPr="00B764DB">
        <w:rPr>
          <w:rFonts w:ascii="Calibri" w:hAnsi="Calibri" w:cs="Calibri"/>
          <w:b/>
          <w:bCs/>
          <w:sz w:val="20"/>
        </w:rPr>
        <w:t>enregistrer</w:t>
      </w:r>
      <w:r w:rsidRPr="00B764DB">
        <w:rPr>
          <w:rFonts w:ascii="Calibri" w:hAnsi="Calibri" w:cs="Calibri"/>
          <w:sz w:val="20"/>
        </w:rPr>
        <w:t xml:space="preserve"> (construit à partir du </w:t>
      </w:r>
      <w:hyperlink r:id="rId12" w:history="1">
        <w:r w:rsidRPr="00B764DB">
          <w:rPr>
            <w:rStyle w:val="Lienhypertexte"/>
            <w:rFonts w:ascii="Calibri" w:hAnsi="Calibri" w:cs="Calibri"/>
            <w:sz w:val="20"/>
          </w:rPr>
          <w:t>rad</w:t>
        </w:r>
        <w:r w:rsidRPr="00B764DB">
          <w:rPr>
            <w:rStyle w:val="Lienhypertexte"/>
            <w:rFonts w:ascii="Calibri" w:hAnsi="Calibri" w:cs="Calibri"/>
            <w:sz w:val="20"/>
          </w:rPr>
          <w:t>i</w:t>
        </w:r>
        <w:r w:rsidRPr="00B764DB">
          <w:rPr>
            <w:rStyle w:val="Lienhypertexte"/>
            <w:rFonts w:ascii="Calibri" w:hAnsi="Calibri" w:cs="Calibri"/>
            <w:sz w:val="20"/>
          </w:rPr>
          <w:t>cal</w:t>
        </w:r>
      </w:hyperlink>
      <w:r w:rsidRPr="00B764DB">
        <w:rPr>
          <w:rFonts w:ascii="Calibri" w:hAnsi="Calibri" w:cs="Calibri"/>
          <w:sz w:val="20"/>
        </w:rPr>
        <w:t xml:space="preserve"> </w:t>
      </w:r>
      <w:hyperlink r:id="rId13" w:history="1">
        <w:r w:rsidRPr="00B764DB">
          <w:rPr>
            <w:rStyle w:val="Lienhypertexte"/>
            <w:rFonts w:ascii="Calibri" w:hAnsi="Calibri" w:cs="Calibri"/>
            <w:sz w:val="20"/>
          </w:rPr>
          <w:t>regis</w:t>
        </w:r>
        <w:r w:rsidRPr="00B764DB">
          <w:rPr>
            <w:rStyle w:val="Lienhypertexte"/>
            <w:rFonts w:ascii="Calibri" w:hAnsi="Calibri" w:cs="Calibri"/>
            <w:sz w:val="20"/>
          </w:rPr>
          <w:t>t</w:t>
        </w:r>
        <w:r w:rsidRPr="00B764DB">
          <w:rPr>
            <w:rStyle w:val="Lienhypertexte"/>
            <w:rFonts w:ascii="Calibri" w:hAnsi="Calibri" w:cs="Calibri"/>
            <w:sz w:val="20"/>
          </w:rPr>
          <w:t>re</w:t>
        </w:r>
      </w:hyperlink>
      <w:r w:rsidRPr="00B764DB">
        <w:rPr>
          <w:rFonts w:ascii="Calibri" w:hAnsi="Calibri" w:cs="Calibri"/>
          <w:sz w:val="20"/>
        </w:rPr>
        <w:t xml:space="preserve"> et des </w:t>
      </w:r>
      <w:hyperlink r:id="rId14" w:history="1">
        <w:r w:rsidRPr="00B764DB">
          <w:rPr>
            <w:rStyle w:val="Lienhypertexte"/>
            <w:rFonts w:ascii="Calibri" w:hAnsi="Calibri" w:cs="Calibri"/>
            <w:sz w:val="20"/>
          </w:rPr>
          <w:t>affix</w:t>
        </w:r>
        <w:r w:rsidRPr="00B764DB">
          <w:rPr>
            <w:rStyle w:val="Lienhypertexte"/>
            <w:rFonts w:ascii="Calibri" w:hAnsi="Calibri" w:cs="Calibri"/>
            <w:sz w:val="20"/>
          </w:rPr>
          <w:t>e</w:t>
        </w:r>
        <w:r w:rsidRPr="00B764DB">
          <w:rPr>
            <w:rStyle w:val="Lienhypertexte"/>
            <w:rFonts w:ascii="Calibri" w:hAnsi="Calibri" w:cs="Calibri"/>
            <w:sz w:val="20"/>
          </w:rPr>
          <w:t>s</w:t>
        </w:r>
      </w:hyperlink>
      <w:r w:rsidRPr="00B764DB">
        <w:rPr>
          <w:rFonts w:ascii="Calibri" w:hAnsi="Calibri" w:cs="Calibri"/>
          <w:sz w:val="20"/>
        </w:rPr>
        <w:t xml:space="preserve"> en- et -ment) désigne d'une manière générale l'action de fixer de l'information sur un support matériel ou le résultat de cette action. En </w:t>
      </w:r>
      <w:hyperlink r:id="rId15" w:history="1">
        <w:r w:rsidRPr="00B764DB">
          <w:rPr>
            <w:rStyle w:val="Lienhypertexte"/>
            <w:rFonts w:ascii="Calibri" w:hAnsi="Calibri" w:cs="Calibri"/>
            <w:sz w:val="20"/>
          </w:rPr>
          <w:t>informatique</w:t>
        </w:r>
      </w:hyperlink>
      <w:r w:rsidRPr="00B764DB">
        <w:rPr>
          <w:rFonts w:ascii="Calibri" w:hAnsi="Calibri" w:cs="Calibri"/>
          <w:sz w:val="20"/>
        </w:rPr>
        <w:t xml:space="preserve">, un </w:t>
      </w:r>
      <w:hyperlink r:id="rId16" w:history="1">
        <w:r w:rsidRPr="00B764DB">
          <w:rPr>
            <w:rStyle w:val="Lienhypertexte"/>
            <w:rFonts w:ascii="Calibri" w:hAnsi="Calibri" w:cs="Calibri"/>
            <w:sz w:val="20"/>
          </w:rPr>
          <w:t>enregistrement</w:t>
        </w:r>
      </w:hyperlink>
      <w:r w:rsidRPr="00B764DB">
        <w:rPr>
          <w:rFonts w:ascii="Calibri" w:hAnsi="Calibri" w:cs="Calibri"/>
          <w:sz w:val="20"/>
        </w:rPr>
        <w:t xml:space="preserve"> est un élément d’un </w:t>
      </w:r>
      <w:hyperlink r:id="rId17" w:history="1">
        <w:r w:rsidRPr="00B764DB">
          <w:rPr>
            <w:rStyle w:val="Lienhypertexte"/>
            <w:rFonts w:ascii="Calibri" w:hAnsi="Calibri" w:cs="Calibri"/>
            <w:sz w:val="20"/>
          </w:rPr>
          <w:t>fichier</w:t>
        </w:r>
      </w:hyperlink>
      <w:r w:rsidRPr="00B764DB">
        <w:rPr>
          <w:rFonts w:ascii="Calibri" w:hAnsi="Calibri" w:cs="Calibri"/>
          <w:sz w:val="20"/>
        </w:rPr>
        <w:t xml:space="preserve"> ou d’une </w:t>
      </w:r>
      <w:hyperlink r:id="rId18" w:history="1">
        <w:r w:rsidRPr="00B764DB">
          <w:rPr>
            <w:rStyle w:val="Lienhypertexte"/>
            <w:rFonts w:ascii="Calibri" w:hAnsi="Calibri" w:cs="Calibri"/>
            <w:sz w:val="20"/>
          </w:rPr>
          <w:t>base de données</w:t>
        </w:r>
      </w:hyperlink>
      <w:r w:rsidRPr="00B764DB">
        <w:rPr>
          <w:rFonts w:ascii="Calibri" w:hAnsi="Calibri" w:cs="Calibri"/>
          <w:sz w:val="20"/>
        </w:rPr>
        <w:t>.</w:t>
      </w:r>
      <w:r w:rsidRPr="00B764DB">
        <w:rPr>
          <w:rFonts w:ascii="Calibri" w:hAnsi="Calibri" w:cs="Calibri"/>
          <w:color w:val="800000"/>
          <w:sz w:val="20"/>
        </w:rPr>
        <w:t xml:space="preserve"> </w:t>
      </w:r>
      <w:r w:rsidRPr="00B764DB">
        <w:rPr>
          <w:rFonts w:ascii="Calibri" w:hAnsi="Calibri" w:cs="Calibri"/>
          <w:i/>
          <w:sz w:val="20"/>
        </w:rPr>
        <w:t>Source web : WIKIPEDIA</w:t>
      </w:r>
    </w:p>
    <w:p w14:paraId="60E21ABC"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15</w:t>
      </w:r>
      <w:r w:rsidRPr="00B764DB">
        <w:rPr>
          <w:rFonts w:ascii="Calibri" w:hAnsi="Calibri" w:cs="Calibri"/>
          <w:b/>
          <w:bCs/>
          <w:i/>
          <w:iCs/>
          <w:spacing w:val="31"/>
        </w:rPr>
        <w:tab/>
        <w:t>Hygiène alimentaire</w:t>
      </w:r>
    </w:p>
    <w:p w14:paraId="5D289A27" w14:textId="77777777" w:rsidR="00DA4520" w:rsidRPr="00B764DB" w:rsidRDefault="00DA4520">
      <w:pPr>
        <w:rPr>
          <w:rFonts w:ascii="Calibri" w:hAnsi="Calibri" w:cs="Calibri"/>
        </w:rPr>
      </w:pPr>
      <w:r w:rsidRPr="00B764DB">
        <w:rPr>
          <w:rFonts w:ascii="Calibri" w:hAnsi="Calibri" w:cs="Calibri"/>
        </w:rPr>
        <w:t>(Directive 93/43/CEE)</w:t>
      </w:r>
    </w:p>
    <w:p w14:paraId="79AEADAB" w14:textId="77777777" w:rsidR="00DA4520" w:rsidRPr="00B764DB" w:rsidRDefault="00DA4520">
      <w:pPr>
        <w:rPr>
          <w:rFonts w:ascii="Calibri" w:hAnsi="Calibri" w:cs="Calibri"/>
        </w:rPr>
      </w:pPr>
      <w:r w:rsidRPr="00B764DB">
        <w:rPr>
          <w:rFonts w:ascii="Calibri" w:hAnsi="Calibri" w:cs="Calibri"/>
        </w:rPr>
        <w:t>Toutes les mesures qui sont nécessaires pour garantir la sécurité et la salubrité alimentaires.</w:t>
      </w:r>
    </w:p>
    <w:p w14:paraId="3D4981B7" w14:textId="77777777" w:rsidR="00DA4520" w:rsidRPr="00B764DB" w:rsidRDefault="00DA4520">
      <w:pPr>
        <w:rPr>
          <w:rFonts w:ascii="Calibri" w:hAnsi="Calibri" w:cs="Calibri"/>
        </w:rPr>
      </w:pPr>
      <w:r w:rsidRPr="00B764DB">
        <w:rPr>
          <w:rFonts w:ascii="Calibri" w:hAnsi="Calibri" w:cs="Calibri"/>
        </w:rPr>
        <w:t>NB. : L'hygiène est un facteur implicite de la qualité dans le sens de la définition de la qualité ("ensemble des caractéristiques d'un produit qui lui confèrent l'aptitude à satisfaire des besoins exprimés et implicites").</w:t>
      </w:r>
    </w:p>
    <w:p w14:paraId="4802286A" w14:textId="77777777" w:rsidR="00DA4520" w:rsidRPr="00B764DB" w:rsidRDefault="00DA4520">
      <w:pPr>
        <w:rPr>
          <w:rFonts w:ascii="Calibri" w:hAnsi="Calibri" w:cs="Calibri"/>
        </w:rPr>
      </w:pPr>
    </w:p>
    <w:p w14:paraId="15D549AB"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16 HACCP</w:t>
      </w:r>
    </w:p>
    <w:p w14:paraId="3277F2D3" w14:textId="77777777" w:rsidR="00DA4520" w:rsidRPr="00B764DB" w:rsidRDefault="00DA4520">
      <w:pPr>
        <w:rPr>
          <w:rFonts w:ascii="Calibri" w:hAnsi="Calibri" w:cs="Calibri"/>
        </w:rPr>
      </w:pPr>
      <w:r w:rsidRPr="00B764DB">
        <w:rPr>
          <w:rFonts w:ascii="Calibri" w:hAnsi="Calibri" w:cs="Calibri"/>
        </w:rPr>
        <w:t xml:space="preserve">HACCP (Hazard </w:t>
      </w:r>
      <w:proofErr w:type="spellStart"/>
      <w:r w:rsidRPr="00B764DB">
        <w:rPr>
          <w:rFonts w:ascii="Calibri" w:hAnsi="Calibri" w:cs="Calibri"/>
        </w:rPr>
        <w:t>Analysis</w:t>
      </w:r>
      <w:proofErr w:type="spellEnd"/>
      <w:r w:rsidRPr="00B764DB">
        <w:rPr>
          <w:rFonts w:ascii="Calibri" w:hAnsi="Calibri" w:cs="Calibri"/>
        </w:rPr>
        <w:t xml:space="preserve"> Critical Control Point) : "Analyse des Risques, Points critiques pour la maîtrise" (</w:t>
      </w:r>
      <w:proofErr w:type="spellStart"/>
      <w:r w:rsidR="0072109D" w:rsidRPr="00B764DB">
        <w:rPr>
          <w:rFonts w:ascii="Calibri" w:hAnsi="Calibri" w:cs="Calibri"/>
        </w:rPr>
        <w:fldChar w:fldCharType="begin"/>
      </w:r>
      <w:r w:rsidR="0072109D" w:rsidRPr="00B764DB">
        <w:rPr>
          <w:rFonts w:ascii="Calibri" w:hAnsi="Calibri" w:cs="Calibri"/>
        </w:rPr>
        <w:instrText xml:space="preserve"> HYPERLINK "https://www.google.fr/search?q=Alinorm+93%2F43A%2C+Codex+Alimentarius&amp;ie=utf-8&amp;oe=utf-8&amp;client=firefox-b&amp;gfe_rd=cr&amp;ei=QMRGWcSyB8mEaK7NraAN" </w:instrText>
      </w:r>
      <w:r w:rsidR="0072109D" w:rsidRPr="00B764DB">
        <w:rPr>
          <w:rFonts w:ascii="Calibri" w:hAnsi="Calibri" w:cs="Calibri"/>
        </w:rPr>
      </w:r>
      <w:r w:rsidR="0072109D" w:rsidRPr="00B764DB">
        <w:rPr>
          <w:rFonts w:ascii="Calibri" w:hAnsi="Calibri" w:cs="Calibri"/>
        </w:rPr>
        <w:fldChar w:fldCharType="separate"/>
      </w:r>
      <w:r w:rsidRPr="00B764DB">
        <w:rPr>
          <w:rStyle w:val="Lienhypertexte"/>
          <w:rFonts w:ascii="Calibri" w:hAnsi="Calibri" w:cs="Calibri"/>
        </w:rPr>
        <w:t>Alinorm</w:t>
      </w:r>
      <w:proofErr w:type="spellEnd"/>
      <w:r w:rsidRPr="00B764DB">
        <w:rPr>
          <w:rStyle w:val="Lienhypertexte"/>
          <w:rFonts w:ascii="Calibri" w:hAnsi="Calibri" w:cs="Calibri"/>
        </w:rPr>
        <w:t xml:space="preserve"> 93/43A, Codex Alimentarius</w:t>
      </w:r>
      <w:r w:rsidR="0072109D" w:rsidRPr="00B764DB">
        <w:rPr>
          <w:rFonts w:ascii="Calibri" w:hAnsi="Calibri" w:cs="Calibri"/>
        </w:rPr>
        <w:fldChar w:fldCharType="end"/>
      </w:r>
      <w:r w:rsidRPr="00B764DB">
        <w:rPr>
          <w:rFonts w:ascii="Calibri" w:hAnsi="Calibri" w:cs="Calibri"/>
        </w:rPr>
        <w:t>)</w:t>
      </w:r>
    </w:p>
    <w:p w14:paraId="3EAB49FD" w14:textId="77777777" w:rsidR="00DA4520" w:rsidRPr="00B764DB" w:rsidRDefault="00DA4520">
      <w:pPr>
        <w:rPr>
          <w:rFonts w:ascii="Calibri" w:hAnsi="Calibri" w:cs="Calibri"/>
        </w:rPr>
      </w:pPr>
      <w:r w:rsidRPr="00B764DB">
        <w:rPr>
          <w:rFonts w:ascii="Calibri" w:hAnsi="Calibri" w:cs="Calibri"/>
        </w:rPr>
        <w:t>Démarche conduisant à identifier le ou les dangers significatifs par rapport à la salubrité, spécifiques à un produit alimentaire, à les évaluer et à établir les mesures préventives permettant de les maîtriser.</w:t>
      </w:r>
    </w:p>
    <w:p w14:paraId="4C4257BC" w14:textId="77777777" w:rsidR="00DA4520" w:rsidRPr="00B764DB" w:rsidRDefault="00DA4520">
      <w:pPr>
        <w:rPr>
          <w:rFonts w:ascii="Calibri" w:hAnsi="Calibri" w:cs="Calibri"/>
        </w:rPr>
      </w:pPr>
    </w:p>
    <w:p w14:paraId="282CA58F"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17 Instruction- Mode opératoire – Tâches- Fonctions</w:t>
      </w:r>
    </w:p>
    <w:p w14:paraId="53D825C1" w14:textId="77777777" w:rsidR="00DA4520" w:rsidRPr="00B764DB" w:rsidRDefault="00DA4520">
      <w:pPr>
        <w:rPr>
          <w:rFonts w:ascii="Calibri" w:hAnsi="Calibri" w:cs="Calibri"/>
        </w:rPr>
      </w:pPr>
      <w:r w:rsidRPr="00B764DB">
        <w:rPr>
          <w:rFonts w:ascii="Calibri" w:hAnsi="Calibri" w:cs="Calibri"/>
        </w:rPr>
        <w:t>Document qui spécifie la manière d'exécuter une opération élémentaire.</w:t>
      </w:r>
    </w:p>
    <w:p w14:paraId="262D4FE8" w14:textId="77777777" w:rsidR="00DA4520" w:rsidRPr="00B764DB" w:rsidRDefault="00DA4520">
      <w:pPr>
        <w:rPr>
          <w:rFonts w:ascii="Calibri" w:hAnsi="Calibri" w:cs="Calibri"/>
        </w:rPr>
      </w:pPr>
      <w:r w:rsidRPr="00B764DB">
        <w:rPr>
          <w:rFonts w:ascii="Calibri" w:hAnsi="Calibri" w:cs="Calibri"/>
        </w:rPr>
        <w:t>NB. : Par exemple, conduite d'un four de cuisson, instruction de lavage des mains</w:t>
      </w:r>
    </w:p>
    <w:p w14:paraId="335F3540"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Document :</w:t>
      </w:r>
      <w:r w:rsidRPr="00B764DB">
        <w:rPr>
          <w:rFonts w:ascii="Calibri" w:hAnsi="Calibri" w:cs="Calibri"/>
          <w:sz w:val="20"/>
        </w:rPr>
        <w:t xml:space="preserve"> Dans son acception courante un </w:t>
      </w:r>
      <w:r w:rsidRPr="00B764DB">
        <w:rPr>
          <w:rFonts w:ascii="Calibri" w:hAnsi="Calibri" w:cs="Calibri"/>
          <w:b/>
          <w:bCs/>
          <w:sz w:val="20"/>
        </w:rPr>
        <w:t>document</w:t>
      </w:r>
      <w:r w:rsidRPr="00B764DB">
        <w:rPr>
          <w:rFonts w:ascii="Calibri" w:hAnsi="Calibri" w:cs="Calibri"/>
          <w:sz w:val="20"/>
        </w:rPr>
        <w:t xml:space="preserve"> est généralement défini comme le </w:t>
      </w:r>
      <w:hyperlink r:id="rId19" w:history="1">
        <w:r w:rsidRPr="00B764DB">
          <w:rPr>
            <w:rStyle w:val="Lienhypertexte"/>
            <w:rFonts w:ascii="Calibri" w:hAnsi="Calibri" w:cs="Calibri"/>
          </w:rPr>
          <w:t>support</w:t>
        </w:r>
      </w:hyperlink>
      <w:r w:rsidRPr="00B764DB">
        <w:rPr>
          <w:rFonts w:ascii="Calibri" w:hAnsi="Calibri" w:cs="Calibri"/>
          <w:sz w:val="20"/>
        </w:rPr>
        <w:t xml:space="preserve"> </w:t>
      </w:r>
      <w:hyperlink r:id="rId20" w:history="1">
        <w:r w:rsidRPr="00B764DB">
          <w:rPr>
            <w:rStyle w:val="Lienhypertexte"/>
            <w:rFonts w:ascii="Calibri" w:hAnsi="Calibri" w:cs="Calibri"/>
          </w:rPr>
          <w:t>physique</w:t>
        </w:r>
      </w:hyperlink>
      <w:r w:rsidRPr="00B764DB">
        <w:rPr>
          <w:rFonts w:ascii="Calibri" w:hAnsi="Calibri" w:cs="Calibri"/>
          <w:sz w:val="20"/>
        </w:rPr>
        <w:t xml:space="preserve"> d'une </w:t>
      </w:r>
      <w:hyperlink r:id="rId21" w:history="1">
        <w:r w:rsidRPr="00B764DB">
          <w:rPr>
            <w:rStyle w:val="Lienhypertexte"/>
            <w:rFonts w:ascii="Calibri" w:hAnsi="Calibri" w:cs="Calibri"/>
          </w:rPr>
          <w:t>information</w:t>
        </w:r>
      </w:hyperlink>
      <w:r w:rsidRPr="00B764DB">
        <w:rPr>
          <w:rFonts w:ascii="Calibri" w:hAnsi="Calibri" w:cs="Calibri"/>
          <w:sz w:val="20"/>
        </w:rPr>
        <w:t>. Plus précisément on peut le définir comme un ensemble de données informatives présentes sur un support, sous une forme permanente et lisible par l’homme ou par une machine (permanent par opposition à volatil.</w:t>
      </w:r>
      <w:r w:rsidRPr="00B764DB">
        <w:rPr>
          <w:rFonts w:ascii="Calibri" w:hAnsi="Calibri" w:cs="Calibri"/>
          <w:i/>
          <w:sz w:val="20"/>
        </w:rPr>
        <w:t xml:space="preserve"> Source web : WIKIPEDIA</w:t>
      </w:r>
    </w:p>
    <w:p w14:paraId="668A940A"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sz w:val="20"/>
        </w:rPr>
        <w:t xml:space="preserve">Une </w:t>
      </w:r>
      <w:r w:rsidRPr="00B764DB">
        <w:rPr>
          <w:rFonts w:ascii="Calibri" w:hAnsi="Calibri" w:cs="Calibri"/>
          <w:b/>
          <w:bCs/>
          <w:sz w:val="20"/>
        </w:rPr>
        <w:t>instruction</w:t>
      </w:r>
      <w:r w:rsidRPr="00B764DB">
        <w:rPr>
          <w:rFonts w:ascii="Calibri" w:hAnsi="Calibri" w:cs="Calibri"/>
          <w:sz w:val="20"/>
        </w:rPr>
        <w:t xml:space="preserve"> est une forme d'</w:t>
      </w:r>
      <w:hyperlink r:id="rId22" w:history="1">
        <w:r w:rsidRPr="00B764DB">
          <w:rPr>
            <w:rStyle w:val="Lienhypertexte"/>
            <w:rFonts w:ascii="Calibri" w:hAnsi="Calibri" w:cs="Calibri"/>
          </w:rPr>
          <w:t>information</w:t>
        </w:r>
      </w:hyperlink>
      <w:r w:rsidRPr="00B764DB">
        <w:rPr>
          <w:rFonts w:ascii="Calibri" w:hAnsi="Calibri" w:cs="Calibri"/>
          <w:sz w:val="20"/>
        </w:rPr>
        <w:t xml:space="preserve"> </w:t>
      </w:r>
      <w:hyperlink r:id="rId23" w:history="1">
        <w:r w:rsidRPr="00B764DB">
          <w:rPr>
            <w:rStyle w:val="Lienhypertexte"/>
            <w:rFonts w:ascii="Calibri" w:hAnsi="Calibri" w:cs="Calibri"/>
          </w:rPr>
          <w:t>communiquée</w:t>
        </w:r>
      </w:hyperlink>
      <w:r w:rsidRPr="00B764DB">
        <w:rPr>
          <w:rFonts w:ascii="Calibri" w:hAnsi="Calibri" w:cs="Calibri"/>
          <w:sz w:val="20"/>
        </w:rPr>
        <w:t xml:space="preserve"> qui est à la fois une </w:t>
      </w:r>
      <w:hyperlink r:id="rId24" w:history="1">
        <w:r w:rsidRPr="00B764DB">
          <w:rPr>
            <w:rStyle w:val="Lienhypertexte"/>
            <w:rFonts w:ascii="Calibri" w:hAnsi="Calibri" w:cs="Calibri"/>
          </w:rPr>
          <w:t>commande</w:t>
        </w:r>
      </w:hyperlink>
      <w:r w:rsidRPr="00B764DB">
        <w:rPr>
          <w:rFonts w:ascii="Calibri" w:hAnsi="Calibri" w:cs="Calibri"/>
          <w:sz w:val="20"/>
        </w:rPr>
        <w:t xml:space="preserve"> et une </w:t>
      </w:r>
      <w:hyperlink r:id="rId25" w:history="1">
        <w:r w:rsidRPr="00B764DB">
          <w:rPr>
            <w:rStyle w:val="Lienhypertexte"/>
            <w:rFonts w:ascii="Calibri" w:hAnsi="Calibri" w:cs="Calibri"/>
          </w:rPr>
          <w:t>explication</w:t>
        </w:r>
      </w:hyperlink>
      <w:r w:rsidRPr="00B764DB">
        <w:rPr>
          <w:rFonts w:ascii="Calibri" w:hAnsi="Calibri" w:cs="Calibri"/>
          <w:sz w:val="20"/>
        </w:rPr>
        <w:t xml:space="preserve"> pour décrire l'</w:t>
      </w:r>
      <w:hyperlink r:id="rId26" w:history="1">
        <w:r w:rsidRPr="00B764DB">
          <w:rPr>
            <w:rStyle w:val="Lienhypertexte"/>
            <w:rFonts w:ascii="Calibri" w:hAnsi="Calibri" w:cs="Calibri"/>
          </w:rPr>
          <w:t>action</w:t>
        </w:r>
      </w:hyperlink>
      <w:r w:rsidRPr="00B764DB">
        <w:rPr>
          <w:rFonts w:ascii="Calibri" w:hAnsi="Calibri" w:cs="Calibri"/>
          <w:sz w:val="20"/>
        </w:rPr>
        <w:t xml:space="preserve">, le </w:t>
      </w:r>
      <w:hyperlink r:id="rId27" w:history="1">
        <w:r w:rsidRPr="00B764DB">
          <w:rPr>
            <w:rStyle w:val="Lienhypertexte"/>
            <w:rFonts w:ascii="Calibri" w:hAnsi="Calibri" w:cs="Calibri"/>
          </w:rPr>
          <w:t>comportement</w:t>
        </w:r>
      </w:hyperlink>
      <w:r w:rsidRPr="00B764DB">
        <w:rPr>
          <w:rFonts w:ascii="Calibri" w:hAnsi="Calibri" w:cs="Calibri"/>
          <w:sz w:val="20"/>
        </w:rPr>
        <w:t xml:space="preserve">, la </w:t>
      </w:r>
      <w:hyperlink r:id="rId28" w:history="1">
        <w:r w:rsidRPr="00B764DB">
          <w:rPr>
            <w:rStyle w:val="Lienhypertexte"/>
            <w:rFonts w:ascii="Calibri" w:hAnsi="Calibri" w:cs="Calibri"/>
          </w:rPr>
          <w:t>méthode</w:t>
        </w:r>
      </w:hyperlink>
      <w:r w:rsidRPr="00B764DB">
        <w:rPr>
          <w:rFonts w:ascii="Calibri" w:hAnsi="Calibri" w:cs="Calibri"/>
          <w:sz w:val="20"/>
        </w:rPr>
        <w:t xml:space="preserve"> ou la </w:t>
      </w:r>
      <w:hyperlink r:id="rId29" w:history="1">
        <w:r w:rsidRPr="00B764DB">
          <w:rPr>
            <w:rStyle w:val="Lienhypertexte"/>
            <w:rFonts w:ascii="Calibri" w:hAnsi="Calibri" w:cs="Calibri"/>
          </w:rPr>
          <w:t>tâche</w:t>
        </w:r>
      </w:hyperlink>
      <w:r w:rsidRPr="00B764DB">
        <w:rPr>
          <w:rFonts w:ascii="Calibri" w:hAnsi="Calibri" w:cs="Calibri"/>
          <w:sz w:val="20"/>
        </w:rPr>
        <w:t xml:space="preserve"> qui devra commencer, se terminer, être conduit ou exécuté.</w:t>
      </w:r>
      <w:r w:rsidRPr="00B764DB">
        <w:rPr>
          <w:rFonts w:ascii="Calibri" w:hAnsi="Calibri" w:cs="Calibri"/>
          <w:i/>
          <w:sz w:val="20"/>
        </w:rPr>
        <w:t xml:space="preserve"> Source web : WIKIPEDIA</w:t>
      </w:r>
    </w:p>
    <w:p w14:paraId="6D5E41E2"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Mode opératoire </w:t>
      </w:r>
      <w:r w:rsidRPr="00B764DB">
        <w:rPr>
          <w:rFonts w:ascii="Calibri" w:hAnsi="Calibri" w:cs="Calibri"/>
          <w:sz w:val="20"/>
        </w:rPr>
        <w:t xml:space="preserve">: Un </w:t>
      </w:r>
      <w:r w:rsidRPr="00B764DB">
        <w:rPr>
          <w:rFonts w:ascii="Calibri" w:hAnsi="Calibri" w:cs="Calibri"/>
          <w:b/>
          <w:bCs/>
          <w:sz w:val="20"/>
        </w:rPr>
        <w:t>mode opératoire</w:t>
      </w:r>
      <w:r w:rsidRPr="00B764DB">
        <w:rPr>
          <w:rFonts w:ascii="Calibri" w:hAnsi="Calibri" w:cs="Calibri"/>
          <w:sz w:val="20"/>
        </w:rPr>
        <w:t xml:space="preserve"> consiste en la description détaillée des actions nécessaires à l'obtention d'un résultat. On parle aussi de process ou de processus. Exp. Utilisation, nettoyage, entretien technique. Il s'agit d'une série, généralement </w:t>
      </w:r>
      <w:hyperlink r:id="rId30" w:history="1">
        <w:r w:rsidRPr="00B764DB">
          <w:rPr>
            <w:rStyle w:val="Lienhypertexte"/>
            <w:rFonts w:ascii="Calibri" w:hAnsi="Calibri" w:cs="Calibri"/>
          </w:rPr>
          <w:t>standardisée</w:t>
        </w:r>
      </w:hyperlink>
      <w:r w:rsidRPr="00B764DB">
        <w:rPr>
          <w:rFonts w:ascii="Calibri" w:hAnsi="Calibri" w:cs="Calibri"/>
          <w:sz w:val="20"/>
        </w:rPr>
        <w:t xml:space="preserve">, d'opérations, décrite sous forme textuelle et/ou visuelle. Elle peut comporter des prises de </w:t>
      </w:r>
      <w:hyperlink r:id="rId31" w:history="1">
        <w:r w:rsidRPr="00B764DB">
          <w:rPr>
            <w:rStyle w:val="Lienhypertexte"/>
            <w:rFonts w:ascii="Calibri" w:hAnsi="Calibri" w:cs="Calibri"/>
          </w:rPr>
          <w:t>décision</w:t>
        </w:r>
      </w:hyperlink>
      <w:r w:rsidRPr="00B764DB">
        <w:rPr>
          <w:rFonts w:ascii="Calibri" w:hAnsi="Calibri" w:cs="Calibri"/>
          <w:sz w:val="20"/>
        </w:rPr>
        <w:t xml:space="preserve"> et décrit le ou les chemins qui mènent son utilisateur d'une situation initiale identifiée à une situation finale souhaitée.</w:t>
      </w:r>
      <w:r w:rsidRPr="00B764DB">
        <w:rPr>
          <w:rFonts w:ascii="Calibri" w:hAnsi="Calibri" w:cs="Calibri"/>
          <w:i/>
          <w:sz w:val="20"/>
        </w:rPr>
        <w:t xml:space="preserve"> Source web : WIKIPEDIA</w:t>
      </w:r>
    </w:p>
    <w:p w14:paraId="54127DC7"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szCs w:val="20"/>
        </w:rPr>
        <w:t>Tâches :</w:t>
      </w:r>
      <w:r w:rsidRPr="00B764DB">
        <w:rPr>
          <w:rFonts w:ascii="Calibri" w:hAnsi="Calibri" w:cs="Calibri"/>
          <w:sz w:val="20"/>
        </w:rPr>
        <w:t xml:space="preserve"> </w:t>
      </w:r>
      <w:r w:rsidRPr="00B764DB">
        <w:rPr>
          <w:rFonts w:ascii="Calibri" w:hAnsi="Calibri" w:cs="Calibri"/>
          <w:sz w:val="20"/>
          <w:szCs w:val="20"/>
        </w:rPr>
        <w:t>Le but de l'analyse des tâches est de mettre en évidence et de décrire les tâches à effectuer pour accomplir un travail. Une analyse très fine des tâches peut également servir à prédire ou à expliquer les performances d'un utilisateur dans un environnement donné.</w:t>
      </w:r>
      <w:r w:rsidRPr="00B764DB">
        <w:rPr>
          <w:rFonts w:ascii="Calibri" w:hAnsi="Calibri" w:cs="Calibri"/>
          <w:i/>
          <w:sz w:val="20"/>
        </w:rPr>
        <w:t xml:space="preserve"> Source web : WIKIPEDIA</w:t>
      </w:r>
    </w:p>
    <w:p w14:paraId="64700CBD"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 xml:space="preserve"> Fonctions :</w:t>
      </w:r>
      <w:r w:rsidRPr="00B764DB">
        <w:rPr>
          <w:rFonts w:ascii="Calibri" w:hAnsi="Calibri" w:cs="Calibri"/>
          <w:sz w:val="20"/>
        </w:rPr>
        <w:t xml:space="preserve">  Une fonction est un </w:t>
      </w:r>
      <w:hyperlink r:id="rId32" w:history="1">
        <w:r w:rsidRPr="00B764DB">
          <w:rPr>
            <w:rStyle w:val="Lienhypertexte"/>
            <w:rFonts w:ascii="Calibri" w:hAnsi="Calibri" w:cs="Calibri"/>
          </w:rPr>
          <w:t>ens</w:t>
        </w:r>
        <w:r w:rsidRPr="00B764DB">
          <w:rPr>
            <w:rStyle w:val="Lienhypertexte"/>
            <w:rFonts w:ascii="Calibri" w:hAnsi="Calibri" w:cs="Calibri"/>
          </w:rPr>
          <w:t>e</w:t>
        </w:r>
        <w:r w:rsidRPr="00B764DB">
          <w:rPr>
            <w:rStyle w:val="Lienhypertexte"/>
            <w:rFonts w:ascii="Calibri" w:hAnsi="Calibri" w:cs="Calibri"/>
          </w:rPr>
          <w:t>mble</w:t>
        </w:r>
      </w:hyperlink>
      <w:r w:rsidRPr="00B764DB">
        <w:rPr>
          <w:rFonts w:ascii="Calibri" w:hAnsi="Calibri" w:cs="Calibri"/>
          <w:sz w:val="20"/>
        </w:rPr>
        <w:t xml:space="preserve"> parfois </w:t>
      </w:r>
      <w:hyperlink r:id="rId33" w:history="1">
        <w:r w:rsidRPr="00B764DB">
          <w:rPr>
            <w:rStyle w:val="Lienhypertexte"/>
            <w:rFonts w:ascii="Calibri" w:hAnsi="Calibri" w:cs="Calibri"/>
          </w:rPr>
          <w:t>réduit</w:t>
        </w:r>
      </w:hyperlink>
      <w:r w:rsidRPr="00B764DB">
        <w:rPr>
          <w:rFonts w:ascii="Calibri" w:hAnsi="Calibri" w:cs="Calibri"/>
          <w:sz w:val="20"/>
        </w:rPr>
        <w:t xml:space="preserve"> au </w:t>
      </w:r>
      <w:hyperlink r:id="rId34" w:history="1">
        <w:r w:rsidRPr="00B764DB">
          <w:rPr>
            <w:rStyle w:val="Lienhypertexte"/>
            <w:rFonts w:ascii="Calibri" w:hAnsi="Calibri" w:cs="Calibri"/>
          </w:rPr>
          <w:t>strict</w:t>
        </w:r>
      </w:hyperlink>
      <w:r w:rsidRPr="00B764DB">
        <w:rPr>
          <w:rFonts w:ascii="Calibri" w:hAnsi="Calibri" w:cs="Calibri"/>
          <w:sz w:val="20"/>
        </w:rPr>
        <w:t xml:space="preserve"> </w:t>
      </w:r>
      <w:hyperlink r:id="rId35" w:history="1">
        <w:r w:rsidRPr="00B764DB">
          <w:rPr>
            <w:rStyle w:val="Lienhypertexte"/>
            <w:rFonts w:ascii="Calibri" w:hAnsi="Calibri" w:cs="Calibri"/>
          </w:rPr>
          <w:t>minimum</w:t>
        </w:r>
      </w:hyperlink>
      <w:r w:rsidRPr="00B764DB">
        <w:rPr>
          <w:rFonts w:ascii="Calibri" w:hAnsi="Calibri" w:cs="Calibri"/>
          <w:sz w:val="20"/>
        </w:rPr>
        <w:t xml:space="preserve">, qui assure un </w:t>
      </w:r>
      <w:hyperlink r:id="rId36" w:history="1">
        <w:r w:rsidRPr="00B764DB">
          <w:rPr>
            <w:rStyle w:val="Lienhypertexte"/>
            <w:rFonts w:ascii="Calibri" w:hAnsi="Calibri" w:cs="Calibri"/>
          </w:rPr>
          <w:t>travail</w:t>
        </w:r>
      </w:hyperlink>
      <w:r w:rsidRPr="00B764DB">
        <w:rPr>
          <w:rFonts w:ascii="Calibri" w:hAnsi="Calibri" w:cs="Calibri"/>
          <w:sz w:val="20"/>
        </w:rPr>
        <w:t xml:space="preserve">, une </w:t>
      </w:r>
      <w:hyperlink r:id="rId37" w:history="1">
        <w:r w:rsidRPr="00B764DB">
          <w:rPr>
            <w:rStyle w:val="Lienhypertexte"/>
            <w:rFonts w:ascii="Calibri" w:hAnsi="Calibri" w:cs="Calibri"/>
          </w:rPr>
          <w:t>action</w:t>
        </w:r>
      </w:hyperlink>
      <w:r w:rsidRPr="00B764DB">
        <w:rPr>
          <w:rFonts w:ascii="Calibri" w:hAnsi="Calibri" w:cs="Calibri"/>
          <w:sz w:val="20"/>
        </w:rPr>
        <w:t xml:space="preserve"> de </w:t>
      </w:r>
      <w:hyperlink r:id="rId38" w:history="1">
        <w:r w:rsidRPr="00B764DB">
          <w:rPr>
            <w:rStyle w:val="Lienhypertexte"/>
            <w:rFonts w:ascii="Calibri" w:hAnsi="Calibri" w:cs="Calibri"/>
          </w:rPr>
          <w:t>base</w:t>
        </w:r>
      </w:hyperlink>
      <w:r w:rsidRPr="00B764DB">
        <w:rPr>
          <w:rFonts w:ascii="Calibri" w:hAnsi="Calibri" w:cs="Calibri"/>
          <w:sz w:val="20"/>
        </w:rPr>
        <w:t>. – (Souvent au pluriel) L’ensemble des obligations et devoirs inhérents à l’exercice d’un poste.</w:t>
      </w:r>
      <w:r w:rsidRPr="00B764DB">
        <w:rPr>
          <w:rFonts w:ascii="Calibri" w:hAnsi="Calibri" w:cs="Calibri"/>
          <w:i/>
          <w:sz w:val="20"/>
        </w:rPr>
        <w:t xml:space="preserve"> Source web : WIKIPEDIA</w:t>
      </w:r>
    </w:p>
    <w:p w14:paraId="39A59982"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18 Limite critique</w:t>
      </w:r>
    </w:p>
    <w:p w14:paraId="20FEEAD1" w14:textId="77777777" w:rsidR="00DA4520" w:rsidRPr="00B764DB" w:rsidRDefault="00DA4520">
      <w:pPr>
        <w:rPr>
          <w:rFonts w:ascii="Calibri" w:hAnsi="Calibri" w:cs="Calibri"/>
        </w:rPr>
      </w:pPr>
      <w:r w:rsidRPr="00B764DB">
        <w:rPr>
          <w:rFonts w:ascii="Calibri" w:hAnsi="Calibri" w:cs="Calibri"/>
        </w:rPr>
        <w:t>Critère (valeur numérique ou critère d'exécution) exprimé pour chaque mesure préventive identifiée, séparant l'acceptabilité de la non-acceptabilité.</w:t>
      </w:r>
    </w:p>
    <w:p w14:paraId="6E831E8D" w14:textId="77777777" w:rsidR="00DA4520" w:rsidRPr="00B764DB" w:rsidRDefault="00DA4520">
      <w:pPr>
        <w:rPr>
          <w:rFonts w:ascii="Calibri" w:hAnsi="Calibri" w:cs="Calibri"/>
        </w:rPr>
      </w:pPr>
      <w:r w:rsidRPr="00B764DB">
        <w:rPr>
          <w:rFonts w:ascii="Calibri" w:hAnsi="Calibri" w:cs="Calibri"/>
        </w:rPr>
        <w:t>NB. : Niveau cible + tolérances + imprécisions des appareils de mesure</w:t>
      </w:r>
      <w:r w:rsidRPr="00B764DB">
        <w:rPr>
          <w:rFonts w:ascii="Calibri" w:hAnsi="Calibri" w:cs="Calibri"/>
        </w:rPr>
        <w:tab/>
        <w:t>limite critique.</w:t>
      </w:r>
    </w:p>
    <w:p w14:paraId="37380421" w14:textId="77777777" w:rsidR="00DA4520" w:rsidRPr="00B764DB" w:rsidRDefault="00DA4520">
      <w:pPr>
        <w:rPr>
          <w:rFonts w:ascii="Calibri" w:hAnsi="Calibri" w:cs="Calibri"/>
        </w:rPr>
      </w:pPr>
      <w:r w:rsidRPr="00B764DB">
        <w:rPr>
          <w:rFonts w:ascii="Calibri" w:hAnsi="Calibri" w:cs="Calibri"/>
        </w:rPr>
        <w:t>Lorsqu'il est établi une valeur de rejet, celle-ci doit être telle qu'en aucun cas la limite critique ne peut être dépassée.</w:t>
      </w:r>
    </w:p>
    <w:p w14:paraId="7B033808" w14:textId="77777777" w:rsidR="00AA252C" w:rsidRPr="00B764DB" w:rsidRDefault="00AA252C">
      <w:pPr>
        <w:rPr>
          <w:rFonts w:ascii="Calibri" w:hAnsi="Calibri" w:cs="Calibri"/>
        </w:rPr>
      </w:pPr>
    </w:p>
    <w:p w14:paraId="45898723"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19</w:t>
      </w:r>
      <w:r w:rsidRPr="00B764DB">
        <w:rPr>
          <w:rFonts w:ascii="Calibri" w:hAnsi="Calibri" w:cs="Calibri"/>
          <w:b/>
          <w:bCs/>
          <w:i/>
          <w:iCs/>
          <w:spacing w:val="31"/>
        </w:rPr>
        <w:tab/>
        <w:t>Maîtrise</w:t>
      </w:r>
    </w:p>
    <w:p w14:paraId="481229D9" w14:textId="77777777" w:rsidR="00DA4520" w:rsidRPr="00B764DB" w:rsidRDefault="00DA4520">
      <w:pPr>
        <w:rPr>
          <w:rFonts w:ascii="Calibri" w:hAnsi="Calibri" w:cs="Calibri"/>
        </w:rPr>
      </w:pPr>
      <w:r w:rsidRPr="00B764DB">
        <w:rPr>
          <w:rFonts w:ascii="Calibri" w:hAnsi="Calibri" w:cs="Calibri"/>
        </w:rPr>
        <w:t>Sûreté d’exécution d’une opération, d’un procédé</w:t>
      </w:r>
    </w:p>
    <w:p w14:paraId="7BDC4564" w14:textId="77777777" w:rsidR="00DA4520" w:rsidRPr="00B764DB" w:rsidRDefault="00DA4520">
      <w:pPr>
        <w:rPr>
          <w:rFonts w:ascii="Calibri" w:hAnsi="Calibri" w:cs="Calibri"/>
          <w:sz w:val="16"/>
          <w:szCs w:val="16"/>
        </w:rPr>
      </w:pPr>
    </w:p>
    <w:p w14:paraId="4C5F0C2E"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20 Maîtriser</w:t>
      </w:r>
    </w:p>
    <w:p w14:paraId="75632E7A" w14:textId="77777777" w:rsidR="00DA4520" w:rsidRPr="00B764DB" w:rsidRDefault="00DA4520">
      <w:pPr>
        <w:rPr>
          <w:rFonts w:ascii="Calibri" w:hAnsi="Calibri" w:cs="Calibri"/>
        </w:rPr>
      </w:pPr>
      <w:r w:rsidRPr="00B764DB">
        <w:rPr>
          <w:rFonts w:ascii="Calibri" w:hAnsi="Calibri" w:cs="Calibri"/>
        </w:rPr>
        <w:t>Aménager les conditions permettant de dominer, de contenir, d'exécuter avec sûreté une opération, un procédé.</w:t>
      </w:r>
    </w:p>
    <w:p w14:paraId="78FB027E" w14:textId="77777777" w:rsidR="00DA4520" w:rsidRPr="00B764DB" w:rsidRDefault="00DA4520">
      <w:pPr>
        <w:rPr>
          <w:rFonts w:ascii="Calibri" w:hAnsi="Calibri" w:cs="Calibri"/>
        </w:rPr>
      </w:pPr>
    </w:p>
    <w:p w14:paraId="509B857F"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21 Mesures préventives</w:t>
      </w:r>
    </w:p>
    <w:p w14:paraId="795D3E5D" w14:textId="77777777" w:rsidR="00DA4520" w:rsidRPr="00B764DB" w:rsidRDefault="00DA4520">
      <w:pPr>
        <w:rPr>
          <w:rFonts w:ascii="Calibri" w:hAnsi="Calibri" w:cs="Calibri"/>
        </w:rPr>
      </w:pPr>
      <w:r w:rsidRPr="00B764DB">
        <w:rPr>
          <w:rFonts w:ascii="Calibri" w:hAnsi="Calibri" w:cs="Calibri"/>
        </w:rPr>
        <w:t>Facteurs, techniques, actions ou activités utilisés pour prévenir un danger identifié, l'éliminer ou réduire sa sévérité ou sa probabilité d'apparition à un niveau acceptable.</w:t>
      </w:r>
    </w:p>
    <w:p w14:paraId="092E5ED7" w14:textId="77777777" w:rsidR="00DA4520" w:rsidRPr="00B764DB" w:rsidRDefault="00DA4520">
      <w:pPr>
        <w:rPr>
          <w:rFonts w:ascii="Calibri" w:hAnsi="Calibri" w:cs="Calibri"/>
        </w:rPr>
      </w:pPr>
      <w:r w:rsidRPr="00B764DB">
        <w:rPr>
          <w:rFonts w:ascii="Calibri" w:hAnsi="Calibri" w:cs="Calibri"/>
        </w:rPr>
        <w:t>Exemple : La définition du barème de traitement thermique lors de l'étude de mise au point du produit ("conception du produit") puis son application sont des mesures préventives.</w:t>
      </w:r>
    </w:p>
    <w:p w14:paraId="52F904B1" w14:textId="77777777" w:rsidR="00DA4520" w:rsidRPr="00B764DB" w:rsidRDefault="00DA4520">
      <w:pPr>
        <w:rPr>
          <w:rFonts w:ascii="Calibri" w:hAnsi="Calibri" w:cs="Calibri"/>
        </w:rPr>
      </w:pPr>
    </w:p>
    <w:p w14:paraId="3635E90C"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22 Non-conformité</w:t>
      </w:r>
    </w:p>
    <w:p w14:paraId="4D3A36AB" w14:textId="77777777" w:rsidR="00DA4520" w:rsidRPr="00B764DB" w:rsidRDefault="00DA4520">
      <w:pPr>
        <w:rPr>
          <w:rFonts w:ascii="Calibri" w:hAnsi="Calibri" w:cs="Calibri"/>
        </w:rPr>
      </w:pPr>
      <w:r w:rsidRPr="00B764DB">
        <w:rPr>
          <w:rFonts w:ascii="Calibri" w:hAnsi="Calibri" w:cs="Calibri"/>
        </w:rPr>
        <w:t>(Norme ISO 8402)</w:t>
      </w:r>
    </w:p>
    <w:p w14:paraId="4D5018A2" w14:textId="77777777" w:rsidR="00DA4520" w:rsidRPr="00B764DB" w:rsidRDefault="00DA4520">
      <w:pPr>
        <w:rPr>
          <w:rFonts w:ascii="Calibri" w:hAnsi="Calibri" w:cs="Calibri"/>
        </w:rPr>
      </w:pPr>
      <w:r w:rsidRPr="00B764DB">
        <w:rPr>
          <w:rFonts w:ascii="Calibri" w:hAnsi="Calibri" w:cs="Calibri"/>
        </w:rPr>
        <w:t>Non-satisfaction à une exigence spécifiée.</w:t>
      </w:r>
    </w:p>
    <w:p w14:paraId="14CDE8E1" w14:textId="77777777" w:rsidR="00DA4520" w:rsidRPr="00B764DB" w:rsidRDefault="00DA4520">
      <w:pPr>
        <w:rPr>
          <w:rFonts w:ascii="Calibri" w:hAnsi="Calibri" w:cs="Calibri"/>
        </w:rPr>
      </w:pPr>
      <w:r w:rsidRPr="00B764DB">
        <w:rPr>
          <w:rFonts w:ascii="Calibri" w:hAnsi="Calibri" w:cs="Calibri"/>
        </w:rPr>
        <w:t>NB. : Lorsque la valeur cible, compte tenu des tolérances définies, est dépassée, il v a non-conformité</w:t>
      </w:r>
    </w:p>
    <w:p w14:paraId="3A6BB40A" w14:textId="77777777" w:rsidR="00DA4520" w:rsidRPr="00B764DB" w:rsidRDefault="00DA4520">
      <w:pPr>
        <w:tabs>
          <w:tab w:val="left" w:pos="4065"/>
        </w:tabs>
        <w:rPr>
          <w:rFonts w:ascii="Calibri" w:hAnsi="Calibri" w:cs="Calibri"/>
          <w:b/>
          <w:bCs/>
          <w:spacing w:val="4"/>
          <w:sz w:val="20"/>
          <w:szCs w:val="20"/>
        </w:rPr>
      </w:pPr>
    </w:p>
    <w:p w14:paraId="50E6B53B"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23 Plan HACCP</w:t>
      </w:r>
    </w:p>
    <w:p w14:paraId="3DC36ADB" w14:textId="77777777" w:rsidR="00DA4520" w:rsidRPr="00B764DB" w:rsidRDefault="00DA4520">
      <w:pPr>
        <w:rPr>
          <w:rFonts w:ascii="Calibri" w:hAnsi="Calibri" w:cs="Calibri"/>
        </w:rPr>
      </w:pPr>
      <w:r w:rsidRPr="00B764DB">
        <w:rPr>
          <w:rFonts w:ascii="Calibri" w:hAnsi="Calibri" w:cs="Calibri"/>
        </w:rPr>
        <w:t>Document écrit fondé sur les principes et les principales activités du HACCP, énonçant les procédures, modes opératoires, les ressources et la séquence d'activités liées à la salubrité, se rapportant à un produit particulier.</w:t>
      </w:r>
    </w:p>
    <w:p w14:paraId="0CE725E9" w14:textId="77777777" w:rsidR="00DA4520" w:rsidRPr="00B764DB" w:rsidRDefault="00DA4520">
      <w:pPr>
        <w:rPr>
          <w:rFonts w:ascii="Calibri" w:hAnsi="Calibri" w:cs="Calibri"/>
        </w:rPr>
      </w:pPr>
    </w:p>
    <w:p w14:paraId="1AA600A9" w14:textId="77777777" w:rsidR="00DA4520" w:rsidRPr="00B764DB" w:rsidRDefault="00DA4520">
      <w:pPr>
        <w:rPr>
          <w:rFonts w:ascii="Calibri" w:hAnsi="Calibri" w:cs="Calibri"/>
        </w:rPr>
      </w:pPr>
    </w:p>
    <w:p w14:paraId="6D7422E4"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24 Plan qualité</w:t>
      </w:r>
    </w:p>
    <w:p w14:paraId="1B6B7A51" w14:textId="77777777" w:rsidR="00DA4520" w:rsidRPr="00B764DB" w:rsidRDefault="00DA4520">
      <w:pPr>
        <w:rPr>
          <w:rFonts w:ascii="Calibri" w:hAnsi="Calibri" w:cs="Calibri"/>
        </w:rPr>
      </w:pPr>
      <w:r w:rsidRPr="00B764DB">
        <w:rPr>
          <w:rFonts w:ascii="Calibri" w:hAnsi="Calibri" w:cs="Calibri"/>
        </w:rPr>
        <w:t>(Norme ISO 8402)</w:t>
      </w:r>
    </w:p>
    <w:p w14:paraId="05404813" w14:textId="77777777" w:rsidR="00DA4520" w:rsidRPr="00B764DB" w:rsidRDefault="00DA4520">
      <w:pPr>
        <w:rPr>
          <w:rFonts w:ascii="Calibri" w:hAnsi="Calibri" w:cs="Calibri"/>
        </w:rPr>
      </w:pPr>
      <w:r w:rsidRPr="00B764DB">
        <w:rPr>
          <w:rFonts w:ascii="Calibri" w:hAnsi="Calibri" w:cs="Calibri"/>
        </w:rPr>
        <w:t>Document énonçant les modes opératoires, les ressources et la séquence des activités liées à la qualité, se rapportant à un produit, service, contrat ou projet particulier.</w:t>
      </w:r>
    </w:p>
    <w:p w14:paraId="0E19C1CB" w14:textId="77777777" w:rsidR="00DA4520" w:rsidRPr="00B764DB" w:rsidRDefault="00DA4520">
      <w:pPr>
        <w:rPr>
          <w:rFonts w:ascii="Calibri" w:hAnsi="Calibri" w:cs="Calibri"/>
        </w:rPr>
      </w:pPr>
      <w:r w:rsidRPr="00B764DB">
        <w:rPr>
          <w:rFonts w:ascii="Calibri" w:hAnsi="Calibri" w:cs="Calibri"/>
        </w:rPr>
        <w:t>NB. : Quand il s'agit des éléments concernant la maîtrise de l'hygiène, on parle aussi de plan HACCP</w:t>
      </w:r>
    </w:p>
    <w:p w14:paraId="0D2C47C4" w14:textId="77777777" w:rsidR="00DA4520" w:rsidRPr="00B764DB" w:rsidRDefault="00DA4520">
      <w:pPr>
        <w:rPr>
          <w:rFonts w:ascii="Calibri" w:hAnsi="Calibri" w:cs="Calibri"/>
        </w:rPr>
      </w:pPr>
    </w:p>
    <w:p w14:paraId="76C9D476"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25</w:t>
      </w:r>
      <w:r w:rsidRPr="00B764DB">
        <w:rPr>
          <w:rFonts w:ascii="Calibri" w:hAnsi="Calibri" w:cs="Calibri"/>
          <w:b/>
          <w:bCs/>
          <w:i/>
          <w:iCs/>
          <w:spacing w:val="31"/>
        </w:rPr>
        <w:tab/>
        <w:t>Probabilité d'apparition</w:t>
      </w:r>
    </w:p>
    <w:p w14:paraId="37E89DCA" w14:textId="77777777" w:rsidR="00DA4520" w:rsidRPr="00B764DB" w:rsidRDefault="00DA4520">
      <w:pPr>
        <w:rPr>
          <w:rFonts w:ascii="Calibri" w:hAnsi="Calibri" w:cs="Calibri"/>
        </w:rPr>
      </w:pPr>
      <w:r w:rsidRPr="00B764DB">
        <w:rPr>
          <w:rFonts w:ascii="Calibri" w:hAnsi="Calibri" w:cs="Calibri"/>
        </w:rPr>
        <w:t xml:space="preserve">Estimation. </w:t>
      </w:r>
      <w:proofErr w:type="gramStart"/>
      <w:r w:rsidRPr="00B764DB">
        <w:rPr>
          <w:rFonts w:ascii="Calibri" w:hAnsi="Calibri" w:cs="Calibri"/>
        </w:rPr>
        <w:t>de</w:t>
      </w:r>
      <w:proofErr w:type="gramEnd"/>
      <w:r w:rsidRPr="00B764DB">
        <w:rPr>
          <w:rFonts w:ascii="Calibri" w:hAnsi="Calibri" w:cs="Calibri"/>
        </w:rPr>
        <w:t xml:space="preserve"> préférence quantifiée, de l'occurrence possible d'un danger.</w:t>
      </w:r>
    </w:p>
    <w:p w14:paraId="71FA3003" w14:textId="77777777" w:rsidR="00DA4520" w:rsidRPr="00B764DB" w:rsidRDefault="00DA4520">
      <w:pPr>
        <w:rPr>
          <w:rFonts w:ascii="Calibri" w:hAnsi="Calibri" w:cs="Calibri"/>
        </w:rPr>
      </w:pPr>
    </w:p>
    <w:p w14:paraId="2610D6EE"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26 Point-critique pour la maîtrise</w:t>
      </w:r>
    </w:p>
    <w:p w14:paraId="6F123B67" w14:textId="77777777" w:rsidR="00DA4520" w:rsidRPr="00B764DB" w:rsidRDefault="00DA4520">
      <w:pPr>
        <w:rPr>
          <w:rFonts w:ascii="Calibri" w:hAnsi="Calibri" w:cs="Calibri"/>
        </w:rPr>
      </w:pPr>
      <w:r w:rsidRPr="00B764DB">
        <w:rPr>
          <w:rFonts w:ascii="Calibri" w:hAnsi="Calibri" w:cs="Calibri"/>
        </w:rPr>
        <w:t xml:space="preserve"> </w:t>
      </w:r>
    </w:p>
    <w:p w14:paraId="297DE18B" w14:textId="77777777" w:rsidR="00DA4520" w:rsidRPr="00B764DB" w:rsidRDefault="00DA4520">
      <w:pPr>
        <w:rPr>
          <w:rFonts w:ascii="Calibri" w:hAnsi="Calibri" w:cs="Calibri"/>
        </w:rPr>
      </w:pPr>
      <w:r w:rsidRPr="00B764DB">
        <w:rPr>
          <w:rFonts w:ascii="Calibri" w:hAnsi="Calibri" w:cs="Calibri"/>
        </w:rPr>
        <w:t>(</w:t>
      </w:r>
      <w:proofErr w:type="spellStart"/>
      <w:r w:rsidRPr="00B764DB">
        <w:rPr>
          <w:rFonts w:ascii="Calibri" w:hAnsi="Calibri" w:cs="Calibri"/>
        </w:rPr>
        <w:t>Alinorm</w:t>
      </w:r>
      <w:proofErr w:type="spellEnd"/>
      <w:r w:rsidRPr="00B764DB">
        <w:rPr>
          <w:rFonts w:ascii="Calibri" w:hAnsi="Calibri" w:cs="Calibri"/>
        </w:rPr>
        <w:t xml:space="preserve"> 93/43A, Codex Alimentarius) = CCP</w:t>
      </w:r>
    </w:p>
    <w:p w14:paraId="5D42668A" w14:textId="77777777" w:rsidR="00DA4520" w:rsidRPr="00B764DB" w:rsidRDefault="00DA4520">
      <w:pPr>
        <w:rPr>
          <w:rFonts w:ascii="Calibri" w:hAnsi="Calibri" w:cs="Calibri"/>
        </w:rPr>
      </w:pPr>
      <w:r w:rsidRPr="00B764DB">
        <w:rPr>
          <w:rFonts w:ascii="Calibri" w:hAnsi="Calibri" w:cs="Calibri"/>
        </w:rPr>
        <w:t>Point, étape ou procédure où il est nécessaire et possible d'exercer une action de maîtrise afin de prévenir. D’éliminer ou de réduire à un niveau acceptable un danger relatif à la salubrité du produit alimentaire.</w:t>
      </w:r>
    </w:p>
    <w:p w14:paraId="57649C31" w14:textId="77777777" w:rsidR="00DA4520" w:rsidRPr="00B764DB" w:rsidRDefault="00DA4520">
      <w:pPr>
        <w:rPr>
          <w:rFonts w:ascii="Calibri" w:hAnsi="Calibri" w:cs="Calibri"/>
        </w:rPr>
      </w:pPr>
      <w:r w:rsidRPr="00B764DB">
        <w:rPr>
          <w:rFonts w:ascii="Calibri" w:hAnsi="Calibri" w:cs="Calibri"/>
        </w:rPr>
        <w:t>NB. 1 : Lorsque la maîtrise est considérée comme nécessaire à une étape alors qu'il n'est pas possible d'avoir une action de maîtrise, il v a lieu de revoir et d'aménager l'étape, le procédé ou le produit afin de maîtriser le danger identifié.</w:t>
      </w:r>
    </w:p>
    <w:p w14:paraId="49C8D865" w14:textId="77777777" w:rsidR="00DA4520" w:rsidRPr="00B764DB" w:rsidRDefault="00DA4520">
      <w:pPr>
        <w:rPr>
          <w:rFonts w:ascii="Calibri" w:hAnsi="Calibri" w:cs="Calibri"/>
        </w:rPr>
      </w:pPr>
      <w:r w:rsidRPr="00B764DB">
        <w:rPr>
          <w:rFonts w:ascii="Calibri" w:hAnsi="Calibri" w:cs="Calibri"/>
        </w:rPr>
        <w:t>NB. 2 : L'identification d'un point critique pour la maîtrise NÉCESSITE OBLIGATOIREMENT : - l'application de "mesures préventives" à cette étape (cf. NB. 1),</w:t>
      </w:r>
    </w:p>
    <w:p w14:paraId="3922774E" w14:textId="77777777" w:rsidR="00DA4520" w:rsidRPr="00B764DB" w:rsidRDefault="00DA4520">
      <w:pPr>
        <w:rPr>
          <w:rFonts w:ascii="Calibri" w:hAnsi="Calibri" w:cs="Calibri"/>
        </w:rPr>
      </w:pPr>
      <w:r w:rsidRPr="00B764DB">
        <w:rPr>
          <w:rFonts w:ascii="Calibri" w:hAnsi="Calibri" w:cs="Calibri"/>
        </w:rPr>
        <w:t>- la mise en place des "éléments de surveillance"</w:t>
      </w:r>
    </w:p>
    <w:p w14:paraId="7A47B24A" w14:textId="77777777" w:rsidR="00DA4520" w:rsidRPr="00B764DB" w:rsidRDefault="00DA4520">
      <w:pPr>
        <w:rPr>
          <w:rFonts w:ascii="Calibri" w:hAnsi="Calibri" w:cs="Calibri"/>
        </w:rPr>
      </w:pPr>
      <w:r w:rsidRPr="00B764DB">
        <w:rPr>
          <w:rFonts w:ascii="Calibri" w:hAnsi="Calibri" w:cs="Calibri"/>
        </w:rPr>
        <w:t>(Contrôles, autocontrôles, essais, audits, etc.), établis par le fabricant lors de son analyse des risques ; les éléments de preuve (enregistrements) correspondants doivent être conservés et présentés, le cas échéant, aux services officiels de contrôle.</w:t>
      </w:r>
    </w:p>
    <w:p w14:paraId="2B8FC19C" w14:textId="77777777" w:rsidR="00DA4520" w:rsidRPr="00B764DB" w:rsidRDefault="00DA4520">
      <w:pPr>
        <w:rPr>
          <w:rFonts w:ascii="Calibri" w:hAnsi="Calibri" w:cs="Calibri"/>
        </w:rPr>
      </w:pPr>
      <w:r w:rsidRPr="00B764DB">
        <w:rPr>
          <w:rFonts w:ascii="Calibri" w:hAnsi="Calibri" w:cs="Calibri"/>
        </w:rPr>
        <w:t xml:space="preserve">Le fabricant déterminera les points critiques pour la maîtrise pour chacune de ses fabrications en fonction du process. </w:t>
      </w:r>
      <w:proofErr w:type="gramStart"/>
      <w:r w:rsidRPr="00B764DB">
        <w:rPr>
          <w:rFonts w:ascii="Calibri" w:hAnsi="Calibri" w:cs="Calibri"/>
        </w:rPr>
        <w:t>du</w:t>
      </w:r>
      <w:proofErr w:type="gramEnd"/>
      <w:r w:rsidRPr="00B764DB">
        <w:rPr>
          <w:rFonts w:ascii="Calibri" w:hAnsi="Calibri" w:cs="Calibri"/>
        </w:rPr>
        <w:t xml:space="preserve"> produit, de l'utilisation de celui-ci, ... Pour ce faire, il pourra s'aider des tableaux d'analyse des étapes de fabrication, et des diagrammes de décisions (voir chapitre 9 "Tableaux d'analyse des étapes de fabrication").</w:t>
      </w:r>
    </w:p>
    <w:p w14:paraId="450359E9" w14:textId="77777777" w:rsidR="00DA4520" w:rsidRPr="00B764DB" w:rsidRDefault="00DA4520">
      <w:pPr>
        <w:rPr>
          <w:rFonts w:ascii="Calibri" w:hAnsi="Calibri" w:cs="Calibri"/>
        </w:rPr>
      </w:pPr>
    </w:p>
    <w:p w14:paraId="2C9D0A20"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27 Procédure</w:t>
      </w:r>
    </w:p>
    <w:p w14:paraId="1F9A363C" w14:textId="77777777" w:rsidR="00DA4520" w:rsidRPr="00B764DB" w:rsidRDefault="00DA4520">
      <w:pPr>
        <w:rPr>
          <w:rFonts w:ascii="Calibri" w:hAnsi="Calibri" w:cs="Calibri"/>
        </w:rPr>
      </w:pPr>
      <w:r w:rsidRPr="00B764DB">
        <w:rPr>
          <w:rFonts w:ascii="Calibri" w:hAnsi="Calibri" w:cs="Calibri"/>
        </w:rPr>
        <w:t>(Norme ISO 8402)</w:t>
      </w:r>
    </w:p>
    <w:p w14:paraId="7A1F4FA5" w14:textId="77777777" w:rsidR="00DA4520" w:rsidRPr="00B764DB" w:rsidRDefault="00DA4520">
      <w:pPr>
        <w:rPr>
          <w:rFonts w:ascii="Calibri" w:hAnsi="Calibri" w:cs="Calibri"/>
        </w:rPr>
      </w:pPr>
      <w:r w:rsidRPr="00B764DB">
        <w:rPr>
          <w:rFonts w:ascii="Calibri" w:hAnsi="Calibri" w:cs="Calibri"/>
        </w:rPr>
        <w:t>Document qui spécifie la manière d'accomplir une activité.</w:t>
      </w:r>
    </w:p>
    <w:p w14:paraId="1E3F6175"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Par exemple, procédures de nettoyage - désinfection, etc.</w:t>
      </w:r>
    </w:p>
    <w:p w14:paraId="008A8A5E" w14:textId="77777777" w:rsidR="00DA4520" w:rsidRPr="00B764DB" w:rsidRDefault="00DA4520">
      <w:pPr>
        <w:spacing w:before="72" w:after="240"/>
        <w:ind w:right="74"/>
        <w:jc w:val="both"/>
        <w:rPr>
          <w:rFonts w:ascii="Calibri" w:hAnsi="Calibri" w:cs="Calibri"/>
          <w:i/>
          <w:sz w:val="20"/>
        </w:rPr>
      </w:pPr>
      <w:r w:rsidRPr="00B764DB">
        <w:rPr>
          <w:rFonts w:ascii="Calibri" w:hAnsi="Calibri" w:cs="Calibri"/>
          <w:color w:val="800000"/>
          <w:sz w:val="20"/>
        </w:rPr>
        <w:t>Procédure</w:t>
      </w:r>
      <w:r w:rsidRPr="00B764DB">
        <w:rPr>
          <w:rFonts w:ascii="Calibri" w:hAnsi="Calibri" w:cs="Calibri"/>
          <w:sz w:val="20"/>
        </w:rPr>
        <w:t xml:space="preserve"> : La </w:t>
      </w:r>
      <w:r w:rsidRPr="00B764DB">
        <w:rPr>
          <w:rFonts w:ascii="Calibri" w:hAnsi="Calibri" w:cs="Calibri"/>
          <w:b/>
          <w:bCs/>
          <w:sz w:val="20"/>
        </w:rPr>
        <w:t>procédure d’</w:t>
      </w:r>
      <w:hyperlink r:id="rId39" w:history="1">
        <w:r w:rsidRPr="00B764DB">
          <w:rPr>
            <w:rStyle w:val="Lienhypertexte"/>
            <w:rFonts w:ascii="Calibri" w:hAnsi="Calibri" w:cs="Calibri"/>
          </w:rPr>
          <w:t>entreprise</w:t>
        </w:r>
      </w:hyperlink>
      <w:r w:rsidRPr="00B764DB">
        <w:rPr>
          <w:rFonts w:ascii="Calibri" w:hAnsi="Calibri" w:cs="Calibri"/>
          <w:sz w:val="20"/>
        </w:rPr>
        <w:t xml:space="preserve">, appelée également </w:t>
      </w:r>
      <w:r w:rsidRPr="00B764DB">
        <w:rPr>
          <w:rFonts w:ascii="Calibri" w:hAnsi="Calibri" w:cs="Calibri"/>
          <w:b/>
          <w:bCs/>
          <w:sz w:val="20"/>
        </w:rPr>
        <w:t>processus métier</w:t>
      </w:r>
      <w:r w:rsidRPr="00B764DB">
        <w:rPr>
          <w:rFonts w:ascii="Calibri" w:hAnsi="Calibri" w:cs="Calibri"/>
          <w:sz w:val="20"/>
        </w:rPr>
        <w:t xml:space="preserve"> ou </w:t>
      </w:r>
      <w:r w:rsidRPr="00B764DB">
        <w:rPr>
          <w:rFonts w:ascii="Calibri" w:hAnsi="Calibri" w:cs="Calibri"/>
          <w:b/>
          <w:bCs/>
          <w:sz w:val="20"/>
        </w:rPr>
        <w:t>processus opérationnel</w:t>
      </w:r>
      <w:r w:rsidRPr="00B764DB">
        <w:rPr>
          <w:rFonts w:ascii="Calibri" w:hAnsi="Calibri" w:cs="Calibri"/>
          <w:sz w:val="20"/>
        </w:rPr>
        <w:t xml:space="preserve"> ou en anglais « </w:t>
      </w:r>
      <w:r w:rsidRPr="00B764DB">
        <w:rPr>
          <w:rFonts w:ascii="Calibri" w:hAnsi="Calibri" w:cs="Calibri"/>
          <w:b/>
          <w:bCs/>
          <w:sz w:val="20"/>
        </w:rPr>
        <w:t>business process</w:t>
      </w:r>
      <w:r w:rsidRPr="00B764DB">
        <w:rPr>
          <w:rFonts w:ascii="Calibri" w:hAnsi="Calibri" w:cs="Calibri"/>
          <w:sz w:val="20"/>
        </w:rPr>
        <w:t xml:space="preserve"> » désigne « un ensemble de plusieurs activités reliées les unes aux autres pour atteindre un objectif, généralement dans un contexte organisationnel. </w:t>
      </w:r>
      <w:r w:rsidRPr="00B764DB">
        <w:rPr>
          <w:rFonts w:ascii="Calibri" w:hAnsi="Calibri" w:cs="Calibri"/>
          <w:bCs/>
          <w:sz w:val="20"/>
        </w:rPr>
        <w:t>Règle écrite qui détermine les modalités de fonctionnement, les responsabilités et les démarches pour parvenir à un but. Objet, champ d’application, Responsabilité, Références, définitions, annexes.</w:t>
      </w:r>
      <w:r w:rsidRPr="00B764DB">
        <w:rPr>
          <w:rFonts w:ascii="Calibri" w:hAnsi="Calibri" w:cs="Calibri"/>
          <w:color w:val="800000"/>
          <w:sz w:val="20"/>
          <w:szCs w:val="20"/>
        </w:rPr>
        <w:t xml:space="preserve"> </w:t>
      </w:r>
      <w:r w:rsidRPr="00B764DB">
        <w:rPr>
          <w:rFonts w:ascii="Calibri" w:hAnsi="Calibri" w:cs="Calibri"/>
          <w:i/>
          <w:sz w:val="20"/>
        </w:rPr>
        <w:t>Source web : WIKIPEDIA</w:t>
      </w:r>
    </w:p>
    <w:p w14:paraId="5DEAE8DA" w14:textId="77777777" w:rsidR="00DA4520" w:rsidRPr="00B764DB" w:rsidRDefault="00DA4520">
      <w:pPr>
        <w:rPr>
          <w:rFonts w:ascii="Calibri" w:hAnsi="Calibri" w:cs="Calibri"/>
          <w:sz w:val="16"/>
          <w:szCs w:val="16"/>
        </w:rPr>
      </w:pPr>
    </w:p>
    <w:p w14:paraId="17F3CF96"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28</w:t>
      </w:r>
      <w:r w:rsidRPr="00B764DB">
        <w:rPr>
          <w:rFonts w:ascii="Calibri" w:hAnsi="Calibri" w:cs="Calibri"/>
          <w:b/>
          <w:bCs/>
          <w:i/>
          <w:iCs/>
          <w:spacing w:val="31"/>
        </w:rPr>
        <w:tab/>
        <w:t>Sévérité</w:t>
      </w:r>
    </w:p>
    <w:p w14:paraId="7F6F6B01" w14:textId="77777777" w:rsidR="00DA4520" w:rsidRPr="00B764DB" w:rsidRDefault="00DA4520">
      <w:pPr>
        <w:rPr>
          <w:rFonts w:ascii="Calibri" w:hAnsi="Calibri" w:cs="Calibri"/>
        </w:rPr>
      </w:pPr>
      <w:r w:rsidRPr="00B764DB">
        <w:rPr>
          <w:rFonts w:ascii="Calibri" w:hAnsi="Calibri" w:cs="Calibri"/>
        </w:rPr>
        <w:t>Gravité d’un danger pour l’importance de ses conséquences</w:t>
      </w:r>
    </w:p>
    <w:p w14:paraId="08C234F2" w14:textId="77777777" w:rsidR="00DA4520" w:rsidRPr="00B764DB" w:rsidRDefault="00DA4520">
      <w:pPr>
        <w:rPr>
          <w:rFonts w:ascii="Calibri" w:hAnsi="Calibri" w:cs="Calibri"/>
        </w:rPr>
      </w:pPr>
    </w:p>
    <w:p w14:paraId="1D75DBB1"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29 Traçabilité</w:t>
      </w:r>
    </w:p>
    <w:p w14:paraId="4D79DC7B" w14:textId="77777777" w:rsidR="00DA4520" w:rsidRPr="00B764DB" w:rsidRDefault="00DA4520">
      <w:pPr>
        <w:rPr>
          <w:rFonts w:ascii="Calibri" w:hAnsi="Calibri" w:cs="Calibri"/>
        </w:rPr>
      </w:pPr>
      <w:r w:rsidRPr="00B764DB">
        <w:rPr>
          <w:rFonts w:ascii="Calibri" w:hAnsi="Calibri" w:cs="Calibri"/>
        </w:rPr>
        <w:t>(Norme ISO 8402)</w:t>
      </w:r>
    </w:p>
    <w:p w14:paraId="570C49F3" w14:textId="77777777" w:rsidR="00DA4520" w:rsidRPr="00B764DB" w:rsidRDefault="00DA4520">
      <w:pPr>
        <w:rPr>
          <w:rFonts w:ascii="Calibri" w:hAnsi="Calibri" w:cs="Calibri"/>
        </w:rPr>
      </w:pPr>
      <w:r w:rsidRPr="00B764DB">
        <w:rPr>
          <w:rFonts w:ascii="Calibri" w:hAnsi="Calibri" w:cs="Calibri"/>
        </w:rPr>
        <w:t xml:space="preserve">Aptitude à retrouver l’historique, l’utilisation ou la localisation d’un article ou d’une activité, ou d’articles ou d’activités semblables au moyen d’une identification </w:t>
      </w:r>
      <w:proofErr w:type="gramStart"/>
      <w:r w:rsidRPr="00B764DB">
        <w:rPr>
          <w:rFonts w:ascii="Calibri" w:hAnsi="Calibri" w:cs="Calibri"/>
        </w:rPr>
        <w:t>enregistrée..</w:t>
      </w:r>
      <w:proofErr w:type="gramEnd"/>
    </w:p>
    <w:p w14:paraId="0D7DE55E" w14:textId="77777777" w:rsidR="00DA4520" w:rsidRPr="00B764DB" w:rsidRDefault="00DA4520">
      <w:pPr>
        <w:rPr>
          <w:rFonts w:ascii="Calibri" w:hAnsi="Calibri" w:cs="Calibri"/>
        </w:rPr>
      </w:pPr>
      <w:r w:rsidRPr="00B764DB">
        <w:rPr>
          <w:rFonts w:ascii="Calibri" w:hAnsi="Calibri" w:cs="Calibri"/>
        </w:rPr>
        <w:t>NB. : Il est nécessaire de distinguer la traçabilité du produit fini qui est une obligation réglementaire et la traçabilité au niveau du schéma de vie du produit qui peut être utilisée notamment pour permettre l’étude à postériori des non-conformités, et la mise en place d’actions correctives.</w:t>
      </w:r>
    </w:p>
    <w:p w14:paraId="31D504D1" w14:textId="77777777" w:rsidR="00DA4520" w:rsidRPr="00B764DB" w:rsidRDefault="00DA4520">
      <w:pPr>
        <w:rPr>
          <w:rFonts w:ascii="Calibri" w:hAnsi="Calibri" w:cs="Calibri"/>
          <w:sz w:val="16"/>
          <w:szCs w:val="16"/>
        </w:rPr>
      </w:pPr>
    </w:p>
    <w:p w14:paraId="54268C35"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30 Tolérance</w:t>
      </w:r>
    </w:p>
    <w:p w14:paraId="65DDB5A1" w14:textId="77777777" w:rsidR="00DA4520" w:rsidRPr="00B764DB" w:rsidRDefault="00DA4520">
      <w:pPr>
        <w:rPr>
          <w:rFonts w:ascii="Calibri" w:hAnsi="Calibri" w:cs="Calibri"/>
        </w:rPr>
      </w:pPr>
      <w:r w:rsidRPr="00B764DB">
        <w:rPr>
          <w:rFonts w:ascii="Calibri" w:hAnsi="Calibri" w:cs="Calibri"/>
        </w:rPr>
        <w:t>Imprécision liée au caractère aléatoire des procédés.</w:t>
      </w:r>
    </w:p>
    <w:p w14:paraId="058DBC4E" w14:textId="77777777" w:rsidR="00DA4520" w:rsidRPr="00B764DB" w:rsidRDefault="00DA4520">
      <w:pPr>
        <w:rPr>
          <w:rFonts w:ascii="Calibri" w:hAnsi="Calibri" w:cs="Calibri"/>
        </w:rPr>
      </w:pPr>
      <w:r w:rsidRPr="00B764DB">
        <w:rPr>
          <w:rFonts w:ascii="Calibri" w:hAnsi="Calibri" w:cs="Calibri"/>
        </w:rPr>
        <w:t>NB. : Dans certains cas les tolérances sont définies par la réglementation ou dans des normes (analyses microbiologiques. ...). Ce fait, dan les tableaux d'analyse des étapes de fabrication (voir chapitre 9) aucune valeur cible n'a été définie ; par contre dans les exemples (voir chapitre 10), ce sont les valeurs cibles, et non les limites critiques, qui son présentées</w:t>
      </w:r>
    </w:p>
    <w:p w14:paraId="297DB582" w14:textId="77777777" w:rsidR="00DA4520" w:rsidRPr="00B764DB" w:rsidRDefault="00DA4520">
      <w:pPr>
        <w:rPr>
          <w:rFonts w:ascii="Calibri" w:hAnsi="Calibri" w:cs="Calibri"/>
        </w:rPr>
      </w:pPr>
    </w:p>
    <w:p w14:paraId="56A90668"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31 Zones de préparation</w:t>
      </w:r>
    </w:p>
    <w:p w14:paraId="2D6796E1" w14:textId="77777777" w:rsidR="00DA4520" w:rsidRPr="00B764DB" w:rsidRDefault="00DA4520">
      <w:pPr>
        <w:rPr>
          <w:rFonts w:ascii="Calibri" w:hAnsi="Calibri" w:cs="Calibri"/>
        </w:rPr>
      </w:pPr>
      <w:r w:rsidRPr="00B764DB">
        <w:rPr>
          <w:rFonts w:ascii="Calibri" w:hAnsi="Calibri" w:cs="Calibri"/>
        </w:rPr>
        <w:t>Ce sont des zones conçues à un haut niveau d'hygiène, où les pratiques concernant le personnel. Les matériels, l'équipement et l'environnement sont gérées de manière à minimiser la contamination.</w:t>
      </w:r>
    </w:p>
    <w:p w14:paraId="7A13FA12"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Par exemple, les locaux de découpe des viandes traitées thermiquement ultérieurement sont des zones de préparation.</w:t>
      </w:r>
    </w:p>
    <w:p w14:paraId="6B6D778D" w14:textId="77777777" w:rsidR="00DA4520" w:rsidRPr="00B764DB" w:rsidRDefault="00DA4520">
      <w:pPr>
        <w:rPr>
          <w:rFonts w:ascii="Calibri" w:hAnsi="Calibri" w:cs="Calibri"/>
        </w:rPr>
      </w:pPr>
      <w:r w:rsidRPr="00B764DB">
        <w:rPr>
          <w:rFonts w:ascii="Calibri" w:hAnsi="Calibri" w:cs="Calibri"/>
        </w:rPr>
        <w:t xml:space="preserve">Les produits avant subi un traitement de décontamination (traitement thermique avant conditionnement par exemple). Dans la mesure où ils sont plus sensibles à une recontamination. </w:t>
      </w:r>
      <w:proofErr w:type="gramStart"/>
      <w:r w:rsidRPr="00B764DB">
        <w:rPr>
          <w:rFonts w:ascii="Calibri" w:hAnsi="Calibri" w:cs="Calibri"/>
        </w:rPr>
        <w:t>devraient</w:t>
      </w:r>
      <w:proofErr w:type="gramEnd"/>
      <w:r w:rsidRPr="00B764DB">
        <w:rPr>
          <w:rFonts w:ascii="Calibri" w:hAnsi="Calibri" w:cs="Calibri"/>
        </w:rPr>
        <w:t xml:space="preserve"> être manipulés dans des zones de préparation</w:t>
      </w:r>
    </w:p>
    <w:p w14:paraId="79716962" w14:textId="77777777" w:rsidR="00DA4520" w:rsidRPr="00B764DB" w:rsidRDefault="00DA4520">
      <w:pPr>
        <w:rPr>
          <w:rFonts w:ascii="Calibri" w:hAnsi="Calibri" w:cs="Calibri"/>
        </w:rPr>
      </w:pPr>
    </w:p>
    <w:p w14:paraId="0EE4C91E" w14:textId="77777777" w:rsidR="00DA4520" w:rsidRPr="00B764DB" w:rsidRDefault="00DA4520">
      <w:pPr>
        <w:widowControl w:val="0"/>
        <w:shd w:val="clear" w:color="auto" w:fill="99CC00"/>
        <w:autoSpaceDE w:val="0"/>
        <w:spacing w:line="300" w:lineRule="auto"/>
        <w:ind w:left="142"/>
        <w:rPr>
          <w:rFonts w:ascii="Calibri" w:hAnsi="Calibri" w:cs="Calibri"/>
          <w:b/>
          <w:bCs/>
          <w:i/>
          <w:iCs/>
          <w:spacing w:val="31"/>
        </w:rPr>
      </w:pPr>
      <w:r w:rsidRPr="00B764DB">
        <w:rPr>
          <w:rFonts w:ascii="Calibri" w:hAnsi="Calibri" w:cs="Calibri"/>
          <w:b/>
          <w:bCs/>
          <w:i/>
          <w:iCs/>
          <w:spacing w:val="31"/>
        </w:rPr>
        <w:t>32 Zones microbiologiquement maîtrisées</w:t>
      </w:r>
    </w:p>
    <w:p w14:paraId="7A0448C1" w14:textId="77777777" w:rsidR="00DA4520" w:rsidRPr="00B764DB" w:rsidRDefault="00DA4520">
      <w:pPr>
        <w:rPr>
          <w:rFonts w:ascii="Calibri" w:hAnsi="Calibri" w:cs="Calibri"/>
        </w:rPr>
      </w:pPr>
    </w:p>
    <w:p w14:paraId="1168118C" w14:textId="77777777" w:rsidR="00DA4520" w:rsidRPr="00B764DB" w:rsidRDefault="00DA4520">
      <w:pPr>
        <w:rPr>
          <w:rFonts w:ascii="Calibri" w:hAnsi="Calibri" w:cs="Calibri"/>
        </w:rPr>
      </w:pPr>
      <w:r w:rsidRPr="00B764DB">
        <w:rPr>
          <w:rFonts w:ascii="Calibri" w:hAnsi="Calibri" w:cs="Calibri"/>
        </w:rPr>
        <w:t>Ce sont des zones isolées, conçues à un haut niveau d'hygiène, où les pratiques concernant le personnel, les matériels, l'équipement et l'environnement sont gérées de manière à empêcher la contamination</w:t>
      </w:r>
    </w:p>
    <w:p w14:paraId="6075DE08" w14:textId="77777777" w:rsidR="00DA4520" w:rsidRPr="00B764DB" w:rsidRDefault="00DA4520">
      <w:pPr>
        <w:rPr>
          <w:rFonts w:ascii="Calibri" w:hAnsi="Calibri" w:cs="Calibri"/>
        </w:rPr>
      </w:pPr>
    </w:p>
    <w:p w14:paraId="24D3BF43" w14:textId="77777777" w:rsidR="00DA4520" w:rsidRPr="00B764DB" w:rsidRDefault="00DA4520">
      <w:pPr>
        <w:rPr>
          <w:rFonts w:ascii="Calibri" w:hAnsi="Calibri" w:cs="Calibri"/>
        </w:rPr>
      </w:pPr>
      <w:r w:rsidRPr="00B764DB">
        <w:rPr>
          <w:rFonts w:ascii="Calibri" w:hAnsi="Calibri" w:cs="Calibri"/>
        </w:rPr>
        <w:t>NB</w:t>
      </w:r>
      <w:proofErr w:type="gramStart"/>
      <w:r w:rsidRPr="00B764DB">
        <w:rPr>
          <w:rFonts w:ascii="Calibri" w:hAnsi="Calibri" w:cs="Calibri"/>
        </w:rPr>
        <w:t>.:</w:t>
      </w:r>
      <w:proofErr w:type="gramEnd"/>
      <w:r w:rsidRPr="00B764DB">
        <w:rPr>
          <w:rFonts w:ascii="Calibri" w:hAnsi="Calibri" w:cs="Calibri"/>
        </w:rPr>
        <w:t xml:space="preserve"> Par exemple, dans le cas d'un produit ne subissant aucun traitement thermique après le conditionnement, selon les risques du produit, le local de conditionnement peut être une zone microbiologiquement maîtrisée.</w:t>
      </w:r>
    </w:p>
    <w:p w14:paraId="6A5D2575" w14:textId="77777777" w:rsidR="00DA4520" w:rsidRPr="00B764DB" w:rsidRDefault="00DA4520">
      <w:pPr>
        <w:rPr>
          <w:rFonts w:ascii="Calibri" w:hAnsi="Calibri" w:cs="Calibri"/>
        </w:rPr>
      </w:pPr>
      <w:r w:rsidRPr="00B764DB">
        <w:rPr>
          <w:rFonts w:ascii="Calibri" w:hAnsi="Calibri" w:cs="Calibri"/>
        </w:rPr>
        <w:t>Ne peuvent entrer dans une zone microbiologiquement maîtrisée que des produits avant été décontaminés</w:t>
      </w:r>
    </w:p>
    <w:p w14:paraId="1272FB95" w14:textId="77777777" w:rsidR="00DA4520" w:rsidRPr="00B764DB" w:rsidRDefault="00DA4520">
      <w:pPr>
        <w:rPr>
          <w:rFonts w:ascii="Calibri" w:hAnsi="Calibri" w:cs="Calibri"/>
        </w:rPr>
      </w:pPr>
    </w:p>
    <w:p w14:paraId="602A4331" w14:textId="7E22AE75" w:rsidR="00DA4520" w:rsidRPr="00B764DB" w:rsidRDefault="00DA4520">
      <w:pPr>
        <w:pStyle w:val="Style1"/>
        <w:pBdr>
          <w:top w:val="single" w:sz="4" w:space="9" w:color="000000"/>
        </w:pBdr>
        <w:spacing w:before="30" w:line="292" w:lineRule="auto"/>
        <w:jc w:val="center"/>
        <w:rPr>
          <w:rFonts w:ascii="Calibri" w:hAnsi="Calibri" w:cs="Calibri"/>
        </w:rPr>
      </w:pPr>
    </w:p>
    <w:tbl>
      <w:tblPr>
        <w:tblW w:w="0" w:type="auto"/>
        <w:jc w:val="center"/>
        <w:tblLayout w:type="fixed"/>
        <w:tblCellMar>
          <w:left w:w="70" w:type="dxa"/>
          <w:right w:w="70" w:type="dxa"/>
        </w:tblCellMar>
        <w:tblLook w:val="0000" w:firstRow="0" w:lastRow="0" w:firstColumn="0" w:lastColumn="0" w:noHBand="0" w:noVBand="0"/>
      </w:tblPr>
      <w:tblGrid>
        <w:gridCol w:w="8351"/>
        <w:gridCol w:w="1429"/>
      </w:tblGrid>
      <w:tr w:rsidR="00EA6193" w14:paraId="7C659163" w14:textId="77777777" w:rsidTr="009274D3">
        <w:trPr>
          <w:cantSplit/>
          <w:jc w:val="center"/>
        </w:trPr>
        <w:tc>
          <w:tcPr>
            <w:tcW w:w="8351" w:type="dxa"/>
            <w:tcBorders>
              <w:top w:val="single" w:sz="4" w:space="0" w:color="000000"/>
            </w:tcBorders>
            <w:vAlign w:val="center"/>
          </w:tcPr>
          <w:p w14:paraId="6538B538" w14:textId="16196B83" w:rsidR="00EA6193" w:rsidRDefault="00EA6193" w:rsidP="009274D3">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Pr>
                <w:rFonts w:cs="Arial"/>
                <w:noProof/>
                <w:sz w:val="20"/>
                <w:szCs w:val="20"/>
                <w:lang w:val="fr-FR"/>
              </w:rPr>
              <w:t>ms-0-le-plan-de-maitrise-definitions.docx</w:t>
            </w:r>
            <w:r>
              <w:rPr>
                <w:rFonts w:ascii="Arial Narrow" w:hAnsi="Arial Narrow" w:cs="Arial"/>
                <w:sz w:val="20"/>
                <w:szCs w:val="20"/>
                <w:lang w:val="fr-FR"/>
              </w:rPr>
              <w:fldChar w:fldCharType="end"/>
            </w:r>
          </w:p>
        </w:tc>
        <w:tc>
          <w:tcPr>
            <w:tcW w:w="1429" w:type="dxa"/>
            <w:tcBorders>
              <w:top w:val="single" w:sz="4" w:space="0" w:color="000000"/>
            </w:tcBorders>
            <w:vAlign w:val="center"/>
          </w:tcPr>
          <w:p w14:paraId="4B8D0780" w14:textId="77777777" w:rsidR="00EA6193" w:rsidRDefault="00EA6193" w:rsidP="009274D3">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noProof/>
                <w:sz w:val="16"/>
                <w:szCs w:val="16"/>
              </w:rPr>
              <w:t>2</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Pr>
                <w:rFonts w:cs="Arial"/>
                <w:noProof/>
                <w:sz w:val="16"/>
                <w:szCs w:val="16"/>
              </w:rPr>
              <w:t>7</w:t>
            </w:r>
            <w:r>
              <w:rPr>
                <w:rFonts w:ascii="Arial" w:hAnsi="Arial" w:cs="Arial"/>
                <w:sz w:val="16"/>
                <w:szCs w:val="16"/>
              </w:rPr>
              <w:fldChar w:fldCharType="end"/>
            </w:r>
          </w:p>
        </w:tc>
      </w:tr>
      <w:tr w:rsidR="00EA6193" w14:paraId="6D1EB606" w14:textId="77777777" w:rsidTr="009274D3">
        <w:trPr>
          <w:cantSplit/>
          <w:jc w:val="center"/>
        </w:trPr>
        <w:tc>
          <w:tcPr>
            <w:tcW w:w="9780" w:type="dxa"/>
            <w:gridSpan w:val="2"/>
          </w:tcPr>
          <w:p w14:paraId="5F8785A3" w14:textId="77777777" w:rsidR="00EA6193" w:rsidRDefault="00EA6193" w:rsidP="009274D3">
            <w:pPr>
              <w:snapToGrid w:val="0"/>
              <w:rPr>
                <w:rFonts w:ascii="Arial" w:hAnsi="Arial" w:cs="Arial"/>
                <w:sz w:val="16"/>
                <w:szCs w:val="16"/>
              </w:rPr>
            </w:pPr>
            <w:r>
              <w:rPr>
                <w:rFonts w:ascii="Arial" w:hAnsi="Arial" w:cs="Arial"/>
                <w:sz w:val="16"/>
                <w:szCs w:val="16"/>
              </w:rPr>
              <w:t xml:space="preserve">Mise en page : Joël LEBOUCHER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138BC3F4" w14:textId="15B1D0DE" w:rsidR="00EA6193" w:rsidRPr="00B764DB" w:rsidRDefault="00EA6193">
      <w:pPr>
        <w:pStyle w:val="Style1"/>
        <w:pBdr>
          <w:top w:val="single" w:sz="4" w:space="9" w:color="000000"/>
        </w:pBdr>
        <w:spacing w:before="30" w:line="292" w:lineRule="auto"/>
        <w:jc w:val="center"/>
        <w:rPr>
          <w:rFonts w:ascii="Calibri" w:hAnsi="Calibri" w:cs="Calibri"/>
        </w:rPr>
      </w:pPr>
    </w:p>
    <w:p w14:paraId="61A6995B" w14:textId="4F56278D" w:rsidR="00AB67EF" w:rsidRPr="00B764DB" w:rsidRDefault="00AB67EF">
      <w:pPr>
        <w:pStyle w:val="Style1"/>
        <w:pBdr>
          <w:top w:val="single" w:sz="4" w:space="9" w:color="000000"/>
        </w:pBdr>
        <w:spacing w:before="30" w:line="292" w:lineRule="auto"/>
        <w:jc w:val="center"/>
        <w:rPr>
          <w:rFonts w:ascii="Calibri" w:hAnsi="Calibri" w:cs="Calibri"/>
        </w:rPr>
      </w:pPr>
    </w:p>
    <w:p w14:paraId="373830DA" w14:textId="01B6F2DE" w:rsidR="00AB67EF" w:rsidRPr="00B764DB" w:rsidRDefault="00AB67EF">
      <w:pPr>
        <w:pStyle w:val="Style1"/>
        <w:pBdr>
          <w:top w:val="single" w:sz="4" w:space="9" w:color="000000"/>
        </w:pBdr>
        <w:spacing w:before="30" w:line="292" w:lineRule="auto"/>
        <w:jc w:val="center"/>
        <w:rPr>
          <w:rFonts w:ascii="Calibri" w:hAnsi="Calibri" w:cs="Calibri"/>
        </w:rPr>
      </w:pPr>
    </w:p>
    <w:p w14:paraId="628FCFB1" w14:textId="421F971D" w:rsidR="00AB67EF" w:rsidRPr="00B764DB" w:rsidRDefault="00AB67EF">
      <w:pPr>
        <w:pStyle w:val="Style1"/>
        <w:pBdr>
          <w:top w:val="single" w:sz="4" w:space="9" w:color="000000"/>
        </w:pBdr>
        <w:spacing w:before="30" w:line="292" w:lineRule="auto"/>
        <w:jc w:val="center"/>
        <w:rPr>
          <w:rFonts w:ascii="Calibri" w:hAnsi="Calibri" w:cs="Calibri"/>
        </w:rPr>
      </w:pPr>
    </w:p>
    <w:p w14:paraId="50F50DE6" w14:textId="64230CA4" w:rsidR="00AB67EF" w:rsidRPr="00B764DB" w:rsidRDefault="00AB67EF">
      <w:pPr>
        <w:pStyle w:val="Style1"/>
        <w:pBdr>
          <w:top w:val="single" w:sz="4" w:space="9" w:color="000000"/>
        </w:pBdr>
        <w:spacing w:before="30" w:line="292" w:lineRule="auto"/>
        <w:jc w:val="center"/>
        <w:rPr>
          <w:rFonts w:ascii="Calibri" w:hAnsi="Calibri" w:cs="Calibri"/>
        </w:rPr>
      </w:pPr>
    </w:p>
    <w:p w14:paraId="2FA8D27C" w14:textId="7A9FAFE4" w:rsidR="00AB67EF" w:rsidRPr="00B764DB" w:rsidRDefault="00AB67EF">
      <w:pPr>
        <w:pStyle w:val="Style1"/>
        <w:pBdr>
          <w:top w:val="single" w:sz="4" w:space="9" w:color="000000"/>
        </w:pBdr>
        <w:spacing w:before="30" w:line="292" w:lineRule="auto"/>
        <w:jc w:val="center"/>
        <w:rPr>
          <w:rFonts w:ascii="Calibri" w:hAnsi="Calibri" w:cs="Calibri"/>
        </w:rPr>
      </w:pPr>
    </w:p>
    <w:p w14:paraId="5B2BBDA8" w14:textId="3817AB60" w:rsidR="00AB67EF" w:rsidRPr="00B764DB" w:rsidRDefault="00AB67EF">
      <w:pPr>
        <w:pStyle w:val="Style1"/>
        <w:pBdr>
          <w:top w:val="single" w:sz="4" w:space="9" w:color="000000"/>
        </w:pBdr>
        <w:spacing w:before="30" w:line="292" w:lineRule="auto"/>
        <w:jc w:val="center"/>
        <w:rPr>
          <w:rFonts w:ascii="Calibri" w:hAnsi="Calibri" w:cs="Calibri"/>
        </w:rPr>
      </w:pPr>
    </w:p>
    <w:p w14:paraId="7F165771" w14:textId="17257487" w:rsidR="00AB67EF" w:rsidRPr="00B764DB" w:rsidRDefault="00AB67EF">
      <w:pPr>
        <w:pStyle w:val="Style1"/>
        <w:pBdr>
          <w:top w:val="single" w:sz="4" w:space="9" w:color="000000"/>
        </w:pBdr>
        <w:spacing w:before="30" w:line="292" w:lineRule="auto"/>
        <w:jc w:val="center"/>
        <w:rPr>
          <w:rFonts w:ascii="Calibri" w:hAnsi="Calibri" w:cs="Calibri"/>
        </w:rPr>
      </w:pPr>
    </w:p>
    <w:p w14:paraId="12F416DE" w14:textId="391E027D" w:rsidR="00AB67EF" w:rsidRPr="00B764DB" w:rsidRDefault="00AB67EF">
      <w:pPr>
        <w:pStyle w:val="Style1"/>
        <w:pBdr>
          <w:top w:val="single" w:sz="4" w:space="9" w:color="000000"/>
        </w:pBdr>
        <w:spacing w:before="30" w:line="292" w:lineRule="auto"/>
        <w:jc w:val="center"/>
        <w:rPr>
          <w:rFonts w:ascii="Calibri" w:hAnsi="Calibri" w:cs="Calibri"/>
        </w:rPr>
      </w:pPr>
    </w:p>
    <w:p w14:paraId="4F5245F5" w14:textId="2252ABF6" w:rsidR="00AB67EF" w:rsidRPr="00B764DB" w:rsidRDefault="00AB67EF">
      <w:pPr>
        <w:pStyle w:val="Style1"/>
        <w:pBdr>
          <w:top w:val="single" w:sz="4" w:space="9" w:color="000000"/>
        </w:pBdr>
        <w:spacing w:before="30" w:line="292" w:lineRule="auto"/>
        <w:jc w:val="center"/>
        <w:rPr>
          <w:rFonts w:ascii="Calibri" w:hAnsi="Calibri" w:cs="Calibri"/>
        </w:rPr>
      </w:pPr>
    </w:p>
    <w:p w14:paraId="589BBBAE" w14:textId="697BEEB4" w:rsidR="00AB67EF" w:rsidRPr="00B764DB" w:rsidRDefault="00AB67EF">
      <w:pPr>
        <w:pStyle w:val="Style1"/>
        <w:pBdr>
          <w:top w:val="single" w:sz="4" w:space="9" w:color="000000"/>
        </w:pBdr>
        <w:spacing w:before="30" w:line="292" w:lineRule="auto"/>
        <w:jc w:val="center"/>
        <w:rPr>
          <w:rFonts w:ascii="Calibri" w:hAnsi="Calibri" w:cs="Calibri"/>
        </w:rPr>
      </w:pPr>
    </w:p>
    <w:p w14:paraId="52817031" w14:textId="4AB9EADB" w:rsidR="00AB67EF" w:rsidRPr="00B764DB" w:rsidRDefault="00AB67EF">
      <w:pPr>
        <w:pStyle w:val="Style1"/>
        <w:pBdr>
          <w:top w:val="single" w:sz="4" w:space="9" w:color="000000"/>
        </w:pBdr>
        <w:spacing w:before="30" w:line="292" w:lineRule="auto"/>
        <w:jc w:val="center"/>
        <w:rPr>
          <w:rFonts w:ascii="Calibri" w:hAnsi="Calibri" w:cs="Calibri"/>
        </w:rPr>
      </w:pPr>
    </w:p>
    <w:p w14:paraId="5973B257" w14:textId="468DAB31" w:rsidR="00AB67EF" w:rsidRPr="00B764DB" w:rsidRDefault="00AB67EF">
      <w:pPr>
        <w:pStyle w:val="Style1"/>
        <w:pBdr>
          <w:top w:val="single" w:sz="4" w:space="9" w:color="000000"/>
        </w:pBdr>
        <w:spacing w:before="30" w:line="292" w:lineRule="auto"/>
        <w:jc w:val="center"/>
        <w:rPr>
          <w:rFonts w:ascii="Calibri" w:hAnsi="Calibri" w:cs="Calibri"/>
        </w:rPr>
      </w:pPr>
    </w:p>
    <w:p w14:paraId="43ED4CBE" w14:textId="01A5FBFB" w:rsidR="00AB67EF" w:rsidRPr="00B764DB" w:rsidRDefault="00AB67EF">
      <w:pPr>
        <w:pStyle w:val="Style1"/>
        <w:pBdr>
          <w:top w:val="single" w:sz="4" w:space="9" w:color="000000"/>
        </w:pBdr>
        <w:spacing w:before="30" w:line="292" w:lineRule="auto"/>
        <w:jc w:val="center"/>
        <w:rPr>
          <w:rFonts w:ascii="Calibri" w:hAnsi="Calibri" w:cs="Calibri"/>
        </w:rPr>
      </w:pPr>
    </w:p>
    <w:p w14:paraId="57C06F53" w14:textId="0C7BA444" w:rsidR="00AB67EF" w:rsidRPr="00B764DB" w:rsidRDefault="00AB67EF">
      <w:pPr>
        <w:pStyle w:val="Style1"/>
        <w:pBdr>
          <w:top w:val="single" w:sz="4" w:space="9" w:color="000000"/>
        </w:pBdr>
        <w:spacing w:before="30" w:line="292" w:lineRule="auto"/>
        <w:jc w:val="center"/>
        <w:rPr>
          <w:rFonts w:ascii="Calibri" w:hAnsi="Calibri" w:cs="Calibri"/>
        </w:rPr>
      </w:pPr>
    </w:p>
    <w:p w14:paraId="7E596CDC" w14:textId="47B241E9" w:rsidR="00AB67EF" w:rsidRPr="00B764DB" w:rsidRDefault="00AB67EF">
      <w:pPr>
        <w:pStyle w:val="Style1"/>
        <w:pBdr>
          <w:top w:val="single" w:sz="4" w:space="9" w:color="000000"/>
        </w:pBdr>
        <w:spacing w:before="30" w:line="292" w:lineRule="auto"/>
        <w:jc w:val="center"/>
        <w:rPr>
          <w:rFonts w:ascii="Calibri" w:hAnsi="Calibri" w:cs="Calibri"/>
        </w:rPr>
      </w:pPr>
    </w:p>
    <w:p w14:paraId="1C976994" w14:textId="77BA15C0" w:rsidR="00AB67EF" w:rsidRPr="00B764DB" w:rsidRDefault="00AB67EF">
      <w:pPr>
        <w:pStyle w:val="Style1"/>
        <w:pBdr>
          <w:top w:val="single" w:sz="4" w:space="9" w:color="000000"/>
        </w:pBdr>
        <w:spacing w:before="30" w:line="292" w:lineRule="auto"/>
        <w:jc w:val="center"/>
        <w:rPr>
          <w:rFonts w:ascii="Calibri" w:hAnsi="Calibri" w:cs="Calibri"/>
        </w:rPr>
      </w:pPr>
    </w:p>
    <w:p w14:paraId="38E14F6D" w14:textId="36B0D8FF" w:rsidR="00AB67EF" w:rsidRPr="00B764DB" w:rsidRDefault="00AB67EF">
      <w:pPr>
        <w:pStyle w:val="Style1"/>
        <w:pBdr>
          <w:top w:val="single" w:sz="4" w:space="9" w:color="000000"/>
        </w:pBdr>
        <w:spacing w:before="30" w:line="292" w:lineRule="auto"/>
        <w:jc w:val="center"/>
        <w:rPr>
          <w:rFonts w:ascii="Calibri" w:hAnsi="Calibri" w:cs="Calibri"/>
        </w:rPr>
      </w:pPr>
    </w:p>
    <w:p w14:paraId="398184A8" w14:textId="38CAE897" w:rsidR="00AB67EF" w:rsidRPr="00B764DB" w:rsidRDefault="00AB67EF">
      <w:pPr>
        <w:pStyle w:val="Style1"/>
        <w:pBdr>
          <w:top w:val="single" w:sz="4" w:space="9" w:color="000000"/>
        </w:pBdr>
        <w:spacing w:before="30" w:line="292" w:lineRule="auto"/>
        <w:jc w:val="center"/>
        <w:rPr>
          <w:rFonts w:ascii="Calibri" w:hAnsi="Calibri" w:cs="Calibri"/>
        </w:rPr>
      </w:pPr>
    </w:p>
    <w:p w14:paraId="5B49AE3D" w14:textId="34AE3BA5" w:rsidR="00AB67EF" w:rsidRPr="00B764DB" w:rsidRDefault="00AB67EF">
      <w:pPr>
        <w:pStyle w:val="Style1"/>
        <w:pBdr>
          <w:top w:val="single" w:sz="4" w:space="9" w:color="000000"/>
        </w:pBdr>
        <w:spacing w:before="30" w:line="292" w:lineRule="auto"/>
        <w:jc w:val="center"/>
        <w:rPr>
          <w:rFonts w:ascii="Calibri" w:hAnsi="Calibri" w:cs="Calibri"/>
        </w:rPr>
      </w:pPr>
    </w:p>
    <w:p w14:paraId="1B32E87C" w14:textId="0B0D91BA" w:rsidR="00AB67EF" w:rsidRPr="00B764DB" w:rsidRDefault="00AB67EF">
      <w:pPr>
        <w:pStyle w:val="Style1"/>
        <w:pBdr>
          <w:top w:val="single" w:sz="4" w:space="9" w:color="000000"/>
        </w:pBdr>
        <w:spacing w:before="30" w:line="292" w:lineRule="auto"/>
        <w:jc w:val="center"/>
        <w:rPr>
          <w:rFonts w:ascii="Calibri" w:hAnsi="Calibri" w:cs="Calibri"/>
        </w:rPr>
      </w:pPr>
    </w:p>
    <w:p w14:paraId="229C3449" w14:textId="5D8E9255" w:rsidR="00AB67EF" w:rsidRPr="00B764DB" w:rsidRDefault="00AB67EF">
      <w:pPr>
        <w:pStyle w:val="Style1"/>
        <w:pBdr>
          <w:top w:val="single" w:sz="4" w:space="9" w:color="000000"/>
        </w:pBdr>
        <w:spacing w:before="30" w:line="292" w:lineRule="auto"/>
        <w:jc w:val="center"/>
        <w:rPr>
          <w:rFonts w:ascii="Calibri" w:hAnsi="Calibri" w:cs="Calibri"/>
        </w:rPr>
      </w:pPr>
    </w:p>
    <w:p w14:paraId="4190C176" w14:textId="695AABFF" w:rsidR="00AB67EF" w:rsidRPr="00B764DB" w:rsidRDefault="00AB67EF">
      <w:pPr>
        <w:pStyle w:val="Style1"/>
        <w:pBdr>
          <w:top w:val="single" w:sz="4" w:space="9" w:color="000000"/>
        </w:pBdr>
        <w:spacing w:before="30" w:line="292" w:lineRule="auto"/>
        <w:jc w:val="center"/>
        <w:rPr>
          <w:rFonts w:ascii="Calibri" w:hAnsi="Calibri" w:cs="Calibri"/>
        </w:rPr>
      </w:pPr>
    </w:p>
    <w:p w14:paraId="56855790" w14:textId="547D07CD" w:rsidR="00AB67EF" w:rsidRPr="00B764DB" w:rsidRDefault="00AB67EF">
      <w:pPr>
        <w:pStyle w:val="Style1"/>
        <w:pBdr>
          <w:top w:val="single" w:sz="4" w:space="9" w:color="000000"/>
        </w:pBdr>
        <w:spacing w:before="30" w:line="292" w:lineRule="auto"/>
        <w:jc w:val="center"/>
        <w:rPr>
          <w:rFonts w:ascii="Calibri" w:hAnsi="Calibri" w:cs="Calibri"/>
        </w:rPr>
      </w:pPr>
    </w:p>
    <w:p w14:paraId="5BA1312B" w14:textId="51E81576" w:rsidR="00AB67EF" w:rsidRPr="00B764DB" w:rsidRDefault="00AB67EF">
      <w:pPr>
        <w:pStyle w:val="Style1"/>
        <w:pBdr>
          <w:top w:val="single" w:sz="4" w:space="9" w:color="000000"/>
        </w:pBdr>
        <w:spacing w:before="30" w:line="292" w:lineRule="auto"/>
        <w:jc w:val="center"/>
        <w:rPr>
          <w:rFonts w:ascii="Calibri" w:hAnsi="Calibri" w:cs="Calibri"/>
        </w:rPr>
      </w:pPr>
    </w:p>
    <w:p w14:paraId="4F8C3DB6" w14:textId="522853E5" w:rsidR="00AB67EF" w:rsidRPr="00B764DB" w:rsidRDefault="00AB67EF">
      <w:pPr>
        <w:pStyle w:val="Style1"/>
        <w:pBdr>
          <w:top w:val="single" w:sz="4" w:space="9" w:color="000000"/>
        </w:pBdr>
        <w:spacing w:before="30" w:line="292" w:lineRule="auto"/>
        <w:jc w:val="center"/>
        <w:rPr>
          <w:rFonts w:ascii="Calibri" w:hAnsi="Calibri" w:cs="Calibri"/>
        </w:rPr>
      </w:pPr>
    </w:p>
    <w:p w14:paraId="70275DCB" w14:textId="31461A46" w:rsidR="00AB67EF" w:rsidRPr="00B764DB" w:rsidRDefault="00AB67EF">
      <w:pPr>
        <w:pStyle w:val="Style1"/>
        <w:pBdr>
          <w:top w:val="single" w:sz="4" w:space="9" w:color="000000"/>
        </w:pBdr>
        <w:spacing w:before="30" w:line="292" w:lineRule="auto"/>
        <w:jc w:val="center"/>
        <w:rPr>
          <w:rFonts w:ascii="Calibri" w:hAnsi="Calibri" w:cs="Calibri"/>
        </w:rPr>
      </w:pPr>
    </w:p>
    <w:tbl>
      <w:tblPr>
        <w:tblW w:w="0" w:type="auto"/>
        <w:tblInd w:w="-29" w:type="dxa"/>
        <w:tblBorders>
          <w:top w:val="single" w:sz="8" w:space="0" w:color="000000"/>
          <w:left w:val="single" w:sz="8" w:space="0" w:color="000000"/>
          <w:bottom w:val="single" w:sz="8" w:space="0" w:color="000000"/>
          <w:right w:val="single" w:sz="8" w:space="0" w:color="000000"/>
        </w:tblBorders>
        <w:tblLayout w:type="fixed"/>
        <w:tblCellMar>
          <w:left w:w="70" w:type="dxa"/>
          <w:right w:w="70" w:type="dxa"/>
        </w:tblCellMar>
        <w:tblLook w:val="0000" w:firstRow="0" w:lastRow="0" w:firstColumn="0" w:lastColumn="0" w:noHBand="0" w:noVBand="0"/>
      </w:tblPr>
      <w:tblGrid>
        <w:gridCol w:w="1905"/>
        <w:gridCol w:w="150"/>
        <w:gridCol w:w="2730"/>
        <w:gridCol w:w="825"/>
        <w:gridCol w:w="495"/>
        <w:gridCol w:w="360"/>
        <w:gridCol w:w="150"/>
        <w:gridCol w:w="1785"/>
        <w:gridCol w:w="1622"/>
        <w:gridCol w:w="39"/>
      </w:tblGrid>
      <w:tr w:rsidR="00C84E89" w:rsidRPr="00C84E89" w14:paraId="443252DC" w14:textId="77777777" w:rsidTr="009274D3">
        <w:trPr>
          <w:cantSplit/>
          <w:trHeight w:val="58"/>
        </w:trPr>
        <w:tc>
          <w:tcPr>
            <w:tcW w:w="4785" w:type="dxa"/>
            <w:gridSpan w:val="3"/>
            <w:vAlign w:val="center"/>
          </w:tcPr>
          <w:p w14:paraId="00C4F66B" w14:textId="67450024" w:rsidR="00C84E89" w:rsidRPr="00C84E89" w:rsidRDefault="00C84E89" w:rsidP="009274D3">
            <w:pPr>
              <w:pStyle w:val="En-tte"/>
              <w:snapToGrid w:val="0"/>
              <w:rPr>
                <w:rFonts w:ascii="Calibri" w:hAnsi="Calibri" w:cs="Calibri"/>
                <w:b/>
                <w:sz w:val="20"/>
                <w:szCs w:val="20"/>
              </w:rPr>
            </w:pPr>
            <w:r w:rsidRPr="00C84E89">
              <w:rPr>
                <w:rFonts w:ascii="Calibri" w:hAnsi="Calibri" w:cs="Calibri"/>
                <w:b/>
                <w:sz w:val="28"/>
                <w:szCs w:val="28"/>
              </w:rPr>
              <w:t>NOM DE VOTRE SOCIÉTÉ ICI</w:t>
            </w:r>
          </w:p>
        </w:tc>
        <w:tc>
          <w:tcPr>
            <w:tcW w:w="825" w:type="dxa"/>
            <w:vAlign w:val="center"/>
          </w:tcPr>
          <w:p w14:paraId="1F2E085E" w14:textId="77777777" w:rsidR="00C84E89" w:rsidRPr="00C84E89" w:rsidRDefault="00C84E89" w:rsidP="009274D3">
            <w:pPr>
              <w:pStyle w:val="En-tte"/>
              <w:snapToGrid w:val="0"/>
              <w:jc w:val="right"/>
              <w:rPr>
                <w:rFonts w:ascii="Calibri" w:hAnsi="Calibri" w:cs="Calibri"/>
                <w:sz w:val="16"/>
                <w:szCs w:val="16"/>
              </w:rPr>
            </w:pPr>
            <w:r w:rsidRPr="00C84E89">
              <w:rPr>
                <w:rFonts w:ascii="Calibri" w:hAnsi="Calibri" w:cs="Calibri"/>
                <w:sz w:val="16"/>
                <w:szCs w:val="16"/>
              </w:rPr>
              <w:t>Chapitre</w:t>
            </w:r>
          </w:p>
        </w:tc>
        <w:tc>
          <w:tcPr>
            <w:tcW w:w="855" w:type="dxa"/>
            <w:gridSpan w:val="2"/>
            <w:vAlign w:val="center"/>
          </w:tcPr>
          <w:p w14:paraId="4403B90B" w14:textId="77777777" w:rsidR="00C84E89" w:rsidRPr="00C84E89" w:rsidRDefault="00C84E89" w:rsidP="009274D3">
            <w:pPr>
              <w:pStyle w:val="En-tte"/>
              <w:snapToGrid w:val="0"/>
              <w:rPr>
                <w:rFonts w:ascii="Calibri" w:hAnsi="Calibri" w:cs="Calibri"/>
                <w:sz w:val="16"/>
                <w:szCs w:val="16"/>
              </w:rPr>
            </w:pPr>
          </w:p>
        </w:tc>
        <w:tc>
          <w:tcPr>
            <w:tcW w:w="3596" w:type="dxa"/>
            <w:gridSpan w:val="4"/>
            <w:shd w:val="clear" w:color="auto" w:fill="99CC00"/>
            <w:vAlign w:val="center"/>
          </w:tcPr>
          <w:p w14:paraId="5DDEB77E" w14:textId="77777777" w:rsidR="00C84E89" w:rsidRPr="00C84E89" w:rsidRDefault="00C84E89" w:rsidP="009274D3">
            <w:pPr>
              <w:pStyle w:val="En-tte"/>
              <w:snapToGrid w:val="0"/>
              <w:jc w:val="center"/>
              <w:rPr>
                <w:rFonts w:ascii="Calibri" w:hAnsi="Calibri" w:cs="Calibri"/>
                <w:b/>
                <w:sz w:val="28"/>
                <w:szCs w:val="28"/>
              </w:rPr>
            </w:pPr>
            <w:r w:rsidRPr="00C84E89">
              <w:rPr>
                <w:rFonts w:ascii="Calibri" w:hAnsi="Calibri" w:cs="Calibri"/>
                <w:b/>
                <w:sz w:val="28"/>
                <w:szCs w:val="28"/>
              </w:rPr>
              <w:t>MAITRISE SANITAIRE</w:t>
            </w:r>
          </w:p>
        </w:tc>
      </w:tr>
      <w:tr w:rsidR="00C84E89" w:rsidRPr="00C84E89" w14:paraId="6E7EC371" w14:textId="77777777" w:rsidTr="009274D3">
        <w:trPr>
          <w:cantSplit/>
          <w:trHeight w:val="58"/>
        </w:trPr>
        <w:tc>
          <w:tcPr>
            <w:tcW w:w="1905" w:type="dxa"/>
            <w:vAlign w:val="center"/>
          </w:tcPr>
          <w:p w14:paraId="59A1A5F3" w14:textId="77777777" w:rsidR="00C84E89" w:rsidRPr="00C84E89" w:rsidRDefault="00C84E89" w:rsidP="009274D3">
            <w:pPr>
              <w:pStyle w:val="En-tte"/>
              <w:snapToGrid w:val="0"/>
              <w:rPr>
                <w:rFonts w:ascii="Calibri" w:hAnsi="Calibri" w:cs="Calibri"/>
                <w:sz w:val="12"/>
                <w:szCs w:val="12"/>
              </w:rPr>
            </w:pPr>
            <w:r w:rsidRPr="00C84E89">
              <w:rPr>
                <w:rFonts w:ascii="Calibri" w:hAnsi="Calibri" w:cs="Calibri"/>
                <w:sz w:val="12"/>
                <w:szCs w:val="12"/>
              </w:rPr>
              <w:t xml:space="preserve">Créé le </w:t>
            </w:r>
            <w:r w:rsidRPr="00C84E89">
              <w:rPr>
                <w:rFonts w:ascii="Calibri" w:hAnsi="Calibri" w:cs="Calibri"/>
                <w:sz w:val="12"/>
                <w:szCs w:val="12"/>
              </w:rPr>
              <w:fldChar w:fldCharType="begin"/>
            </w:r>
            <w:r w:rsidRPr="00C84E89">
              <w:rPr>
                <w:rFonts w:ascii="Calibri" w:hAnsi="Calibri" w:cs="Calibri"/>
                <w:sz w:val="12"/>
                <w:szCs w:val="12"/>
              </w:rPr>
              <w:instrText xml:space="preserve"> AUTHOR </w:instrText>
            </w:r>
            <w:r w:rsidRPr="00C84E89">
              <w:rPr>
                <w:rFonts w:ascii="Calibri" w:hAnsi="Calibri" w:cs="Calibri"/>
                <w:sz w:val="12"/>
                <w:szCs w:val="12"/>
              </w:rPr>
              <w:fldChar w:fldCharType="separate"/>
            </w:r>
            <w:r w:rsidRPr="00C84E89">
              <w:rPr>
                <w:rFonts w:ascii="Calibri" w:hAnsi="Calibri" w:cs="Calibri"/>
                <w:noProof/>
                <w:sz w:val="12"/>
                <w:szCs w:val="12"/>
              </w:rPr>
              <w:t>Joel LEBOUCHER</w:t>
            </w:r>
            <w:r w:rsidRPr="00C84E89">
              <w:rPr>
                <w:rFonts w:ascii="Calibri" w:hAnsi="Calibri" w:cs="Calibri"/>
                <w:sz w:val="12"/>
                <w:szCs w:val="12"/>
              </w:rPr>
              <w:fldChar w:fldCharType="end"/>
            </w:r>
          </w:p>
        </w:tc>
        <w:tc>
          <w:tcPr>
            <w:tcW w:w="2880" w:type="dxa"/>
            <w:gridSpan w:val="2"/>
            <w:vAlign w:val="center"/>
          </w:tcPr>
          <w:p w14:paraId="296847ED" w14:textId="77777777" w:rsidR="00C84E89" w:rsidRPr="00C84E89" w:rsidRDefault="00C84E89" w:rsidP="009274D3">
            <w:pPr>
              <w:pStyle w:val="En-tte"/>
              <w:snapToGrid w:val="0"/>
              <w:rPr>
                <w:rFonts w:ascii="Calibri" w:hAnsi="Calibri" w:cs="Calibri"/>
                <w:sz w:val="12"/>
                <w:szCs w:val="12"/>
              </w:rPr>
            </w:pPr>
            <w:r w:rsidRPr="00C84E89">
              <w:rPr>
                <w:rFonts w:ascii="Calibri" w:hAnsi="Calibri" w:cs="Calibri"/>
                <w:sz w:val="12"/>
                <w:szCs w:val="12"/>
              </w:rPr>
              <w:t>Dernière mise à jour : 16 Juin2008 :</w:t>
            </w:r>
          </w:p>
        </w:tc>
        <w:tc>
          <w:tcPr>
            <w:tcW w:w="1320" w:type="dxa"/>
            <w:gridSpan w:val="2"/>
            <w:vAlign w:val="center"/>
          </w:tcPr>
          <w:p w14:paraId="209C111D" w14:textId="77777777" w:rsidR="00C84E89" w:rsidRPr="00C84E89" w:rsidRDefault="00C84E89" w:rsidP="009274D3">
            <w:pPr>
              <w:pStyle w:val="En-tte"/>
              <w:snapToGrid w:val="0"/>
              <w:jc w:val="center"/>
              <w:rPr>
                <w:rFonts w:ascii="Calibri" w:hAnsi="Calibri" w:cs="Calibri"/>
                <w:sz w:val="12"/>
                <w:szCs w:val="12"/>
              </w:rPr>
            </w:pPr>
            <w:r w:rsidRPr="00C84E89">
              <w:rPr>
                <w:rFonts w:ascii="Calibri" w:hAnsi="Calibri" w:cs="Calibri"/>
                <w:sz w:val="12"/>
                <w:szCs w:val="12"/>
              </w:rPr>
              <w:t>Remplace page</w:t>
            </w:r>
          </w:p>
        </w:tc>
        <w:tc>
          <w:tcPr>
            <w:tcW w:w="510" w:type="dxa"/>
            <w:gridSpan w:val="2"/>
            <w:vAlign w:val="center"/>
          </w:tcPr>
          <w:p w14:paraId="1E4939FD" w14:textId="77777777" w:rsidR="00C84E89" w:rsidRPr="00C84E89" w:rsidRDefault="00C84E89" w:rsidP="009274D3">
            <w:pPr>
              <w:pStyle w:val="En-tte"/>
              <w:snapToGrid w:val="0"/>
              <w:rPr>
                <w:rFonts w:ascii="Calibri" w:hAnsi="Calibri" w:cs="Calibri"/>
                <w:b/>
                <w:bCs/>
                <w:sz w:val="12"/>
                <w:szCs w:val="12"/>
              </w:rPr>
            </w:pPr>
          </w:p>
        </w:tc>
        <w:tc>
          <w:tcPr>
            <w:tcW w:w="1785" w:type="dxa"/>
            <w:vAlign w:val="center"/>
          </w:tcPr>
          <w:p w14:paraId="7A425814" w14:textId="77777777" w:rsidR="00C84E89" w:rsidRPr="00C84E89" w:rsidRDefault="00C84E89" w:rsidP="009274D3">
            <w:pPr>
              <w:pStyle w:val="En-tte"/>
              <w:snapToGrid w:val="0"/>
              <w:rPr>
                <w:rFonts w:ascii="Calibri" w:hAnsi="Calibri" w:cs="Calibri"/>
                <w:sz w:val="12"/>
                <w:szCs w:val="12"/>
              </w:rPr>
            </w:pPr>
            <w:r w:rsidRPr="00C84E89">
              <w:rPr>
                <w:rFonts w:ascii="Calibri" w:hAnsi="Calibri" w:cs="Calibri"/>
                <w:sz w:val="12"/>
                <w:szCs w:val="12"/>
              </w:rPr>
              <w:t>Du :</w:t>
            </w:r>
          </w:p>
        </w:tc>
        <w:tc>
          <w:tcPr>
            <w:tcW w:w="1661" w:type="dxa"/>
            <w:gridSpan w:val="2"/>
            <w:vAlign w:val="center"/>
          </w:tcPr>
          <w:p w14:paraId="5E39E7CE" w14:textId="77777777" w:rsidR="00C84E89" w:rsidRPr="00C84E89" w:rsidRDefault="00C84E89" w:rsidP="009274D3">
            <w:pPr>
              <w:pStyle w:val="En-tte"/>
              <w:snapToGrid w:val="0"/>
              <w:rPr>
                <w:rFonts w:ascii="Calibri" w:hAnsi="Calibri" w:cs="Calibri"/>
                <w:sz w:val="12"/>
                <w:szCs w:val="12"/>
              </w:rPr>
            </w:pPr>
            <w:r w:rsidRPr="00C84E89">
              <w:rPr>
                <w:rFonts w:ascii="Calibri" w:hAnsi="Calibri" w:cs="Calibri"/>
                <w:sz w:val="12"/>
                <w:szCs w:val="12"/>
              </w:rPr>
              <w:t>Couleur document : VERT FONCÉ</w:t>
            </w:r>
          </w:p>
        </w:tc>
      </w:tr>
      <w:tr w:rsidR="00C84E89" w:rsidRPr="00C84E89" w14:paraId="24A4122C" w14:textId="77777777" w:rsidTr="009274D3">
        <w:trPr>
          <w:cantSplit/>
          <w:trHeight w:val="310"/>
        </w:trPr>
        <w:tc>
          <w:tcPr>
            <w:tcW w:w="2055" w:type="dxa"/>
            <w:gridSpan w:val="2"/>
            <w:vAlign w:val="center"/>
          </w:tcPr>
          <w:p w14:paraId="101CBEB0" w14:textId="58DED33B" w:rsidR="00C84E89" w:rsidRPr="00C84E89" w:rsidRDefault="00C84E89" w:rsidP="009274D3">
            <w:pPr>
              <w:pStyle w:val="Titre5"/>
              <w:tabs>
                <w:tab w:val="left" w:pos="0"/>
              </w:tabs>
              <w:snapToGrid w:val="0"/>
              <w:spacing w:line="240" w:lineRule="auto"/>
              <w:ind w:left="0"/>
              <w:rPr>
                <w:rFonts w:ascii="Calibri" w:hAnsi="Calibri" w:cs="Calibri"/>
                <w:color w:val="008000"/>
                <w:sz w:val="24"/>
                <w:szCs w:val="24"/>
              </w:rPr>
            </w:pPr>
            <w:r w:rsidRPr="00C84E89">
              <w:rPr>
                <w:rFonts w:ascii="Calibri" w:hAnsi="Calibri" w:cs="Calibri"/>
                <w:color w:val="008000"/>
                <w:sz w:val="24"/>
                <w:szCs w:val="24"/>
              </w:rPr>
              <w:t>HACCP</w:t>
            </w:r>
            <w:r>
              <w:rPr>
                <w:rFonts w:ascii="Calibri" w:hAnsi="Calibri" w:cs="Calibri"/>
                <w:color w:val="008000"/>
                <w:sz w:val="24"/>
                <w:szCs w:val="24"/>
              </w:rPr>
              <w:t xml:space="preserve"> Lien &gt;</w:t>
            </w:r>
          </w:p>
        </w:tc>
        <w:tc>
          <w:tcPr>
            <w:tcW w:w="6345" w:type="dxa"/>
            <w:gridSpan w:val="6"/>
            <w:vAlign w:val="center"/>
          </w:tcPr>
          <w:p w14:paraId="39CC2A7F" w14:textId="77777777" w:rsidR="00C84E89" w:rsidRPr="00C84E89" w:rsidRDefault="00C84E89" w:rsidP="009274D3">
            <w:pPr>
              <w:pStyle w:val="En-tte"/>
              <w:tabs>
                <w:tab w:val="clear" w:pos="9072"/>
                <w:tab w:val="right" w:pos="9220"/>
              </w:tabs>
              <w:snapToGrid w:val="0"/>
              <w:jc w:val="center"/>
              <w:rPr>
                <w:rFonts w:ascii="Calibri" w:hAnsi="Calibri" w:cs="Calibri"/>
                <w:b/>
                <w:bCs/>
              </w:rPr>
            </w:pPr>
            <w:hyperlink r:id="rId40" w:history="1">
              <w:r w:rsidRPr="00C84E89">
                <w:rPr>
                  <w:rStyle w:val="Lienhypertexte"/>
                  <w:rFonts w:ascii="Calibri" w:hAnsi="Calibri" w:cs="Calibri"/>
                  <w:b/>
                  <w:bCs/>
                </w:rPr>
                <w:t>LE PLAN DE MAITRISE SANITAIRE</w:t>
              </w:r>
            </w:hyperlink>
          </w:p>
        </w:tc>
        <w:tc>
          <w:tcPr>
            <w:tcW w:w="1661" w:type="dxa"/>
            <w:gridSpan w:val="2"/>
            <w:vAlign w:val="center"/>
          </w:tcPr>
          <w:p w14:paraId="68872BB1" w14:textId="77777777" w:rsidR="00C84E89" w:rsidRPr="00C84E89" w:rsidRDefault="00C84E89" w:rsidP="009274D3">
            <w:pPr>
              <w:pStyle w:val="En-tte"/>
              <w:snapToGrid w:val="0"/>
              <w:rPr>
                <w:rFonts w:ascii="Calibri" w:hAnsi="Calibri" w:cs="Calibri"/>
                <w:b/>
                <w:sz w:val="30"/>
                <w:szCs w:val="30"/>
              </w:rPr>
            </w:pPr>
            <w:r w:rsidRPr="00C84E89">
              <w:rPr>
                <w:rFonts w:ascii="Calibri" w:hAnsi="Calibri" w:cs="Calibri"/>
                <w:b/>
                <w:sz w:val="30"/>
                <w:szCs w:val="30"/>
              </w:rPr>
              <w:t>MS.</w:t>
            </w:r>
          </w:p>
        </w:tc>
      </w:tr>
      <w:tr w:rsidR="00C84E89" w:rsidRPr="00C84E89" w14:paraId="1C7BFBA5" w14:textId="77777777" w:rsidTr="00EC718C">
        <w:trPr>
          <w:gridAfter w:val="1"/>
          <w:wAfter w:w="39" w:type="dxa"/>
          <w:cantSplit/>
          <w:trHeight w:hRule="exact" w:val="780"/>
        </w:trPr>
        <w:tc>
          <w:tcPr>
            <w:tcW w:w="2055" w:type="dxa"/>
            <w:gridSpan w:val="2"/>
            <w:vAlign w:val="center"/>
          </w:tcPr>
          <w:p w14:paraId="4559F8E7" w14:textId="750642B3" w:rsidR="00C84E89" w:rsidRPr="00C84E89" w:rsidRDefault="00C84E89" w:rsidP="009274D3">
            <w:pPr>
              <w:snapToGrid w:val="0"/>
              <w:rPr>
                <w:rFonts w:ascii="Calibri" w:hAnsi="Calibri" w:cs="Calibri"/>
                <w:b/>
                <w:color w:val="008000"/>
                <w:sz w:val="20"/>
                <w:szCs w:val="20"/>
              </w:rPr>
            </w:pPr>
            <w:r w:rsidRPr="00C84E89">
              <w:rPr>
                <w:rFonts w:ascii="Calibri" w:hAnsi="Calibri" w:cs="Calibri"/>
                <w:b/>
                <w:color w:val="008000"/>
                <w:sz w:val="20"/>
                <w:szCs w:val="20"/>
              </w:rPr>
              <w:t>SYNAFAP</w:t>
            </w:r>
            <w:r>
              <w:rPr>
                <w:rFonts w:ascii="Calibri" w:hAnsi="Calibri" w:cs="Calibri"/>
                <w:b/>
                <w:color w:val="008000"/>
                <w:sz w:val="20"/>
                <w:szCs w:val="20"/>
              </w:rPr>
              <w:t xml:space="preserve"> Lien &gt;</w:t>
            </w:r>
          </w:p>
        </w:tc>
        <w:tc>
          <w:tcPr>
            <w:tcW w:w="6345" w:type="dxa"/>
            <w:gridSpan w:val="6"/>
            <w:vAlign w:val="center"/>
          </w:tcPr>
          <w:p w14:paraId="27AE845F" w14:textId="77777777" w:rsidR="00C84E89" w:rsidRPr="00C84E89" w:rsidRDefault="00C84E89" w:rsidP="009274D3">
            <w:pPr>
              <w:pStyle w:val="En-tte"/>
              <w:snapToGrid w:val="0"/>
              <w:jc w:val="center"/>
              <w:rPr>
                <w:rFonts w:ascii="Calibri" w:hAnsi="Calibri" w:cs="Calibri"/>
                <w:b/>
                <w:szCs w:val="20"/>
              </w:rPr>
            </w:pPr>
            <w:hyperlink r:id="rId41" w:anchor="safe=off&amp;q=glossaire+et+acronymes+de+l%27iso+22000" w:history="1">
              <w:r w:rsidRPr="00C84E89">
                <w:rPr>
                  <w:rStyle w:val="Lienhypertexte"/>
                  <w:rFonts w:ascii="Calibri" w:hAnsi="Calibri" w:cs="Calibri"/>
                  <w:b/>
                  <w:bCs/>
                  <w:i/>
                  <w:iCs/>
                  <w:spacing w:val="31"/>
                </w:rPr>
                <w:t>GLOSSAIRE ET ACRONYMES DE l’ISO 22000</w:t>
              </w:r>
            </w:hyperlink>
          </w:p>
        </w:tc>
        <w:tc>
          <w:tcPr>
            <w:tcW w:w="1622" w:type="dxa"/>
            <w:vMerge w:val="restart"/>
            <w:vAlign w:val="center"/>
          </w:tcPr>
          <w:p w14:paraId="6D18EACE" w14:textId="77777777" w:rsidR="00C84E89" w:rsidRPr="00C84E89" w:rsidRDefault="00C84E89" w:rsidP="009274D3">
            <w:pPr>
              <w:pStyle w:val="En-tte"/>
              <w:snapToGrid w:val="0"/>
              <w:rPr>
                <w:rFonts w:ascii="Calibri" w:hAnsi="Calibri" w:cs="Calibri"/>
                <w:b/>
                <w:sz w:val="14"/>
                <w:szCs w:val="14"/>
              </w:rPr>
            </w:pPr>
            <w:r w:rsidRPr="00C84E89">
              <w:rPr>
                <w:rFonts w:ascii="Calibri" w:hAnsi="Calibri" w:cs="Calibri"/>
                <w:b/>
                <w:sz w:val="14"/>
                <w:szCs w:val="14"/>
              </w:rPr>
              <w:t>Page N°</w:t>
            </w:r>
          </w:p>
          <w:p w14:paraId="6FF4C6D0" w14:textId="77777777" w:rsidR="00C84E89" w:rsidRPr="00C84E89" w:rsidRDefault="00C84E89" w:rsidP="009274D3">
            <w:pPr>
              <w:pStyle w:val="En-tte"/>
              <w:jc w:val="center"/>
              <w:rPr>
                <w:rFonts w:ascii="Calibri" w:hAnsi="Calibri" w:cs="Calibri"/>
                <w:b/>
                <w:sz w:val="36"/>
                <w:szCs w:val="14"/>
              </w:rPr>
            </w:pPr>
          </w:p>
        </w:tc>
      </w:tr>
      <w:tr w:rsidR="00C84E89" w:rsidRPr="00C84E89" w14:paraId="653D5194" w14:textId="77777777" w:rsidTr="00EC718C">
        <w:trPr>
          <w:gridAfter w:val="1"/>
          <w:wAfter w:w="39" w:type="dxa"/>
          <w:cantSplit/>
          <w:trHeight w:hRule="exact" w:val="345"/>
        </w:trPr>
        <w:tc>
          <w:tcPr>
            <w:tcW w:w="2055" w:type="dxa"/>
            <w:gridSpan w:val="2"/>
            <w:vAlign w:val="center"/>
          </w:tcPr>
          <w:p w14:paraId="5B71B9F0" w14:textId="07380A1F" w:rsidR="00C84E89" w:rsidRPr="00C84E89" w:rsidRDefault="00C84E89" w:rsidP="009274D3">
            <w:pPr>
              <w:pStyle w:val="Titre7"/>
              <w:tabs>
                <w:tab w:val="left" w:pos="0"/>
              </w:tabs>
              <w:snapToGrid w:val="0"/>
              <w:rPr>
                <w:rFonts w:ascii="Calibri" w:hAnsi="Calibri" w:cs="Calibri"/>
                <w:sz w:val="20"/>
                <w:szCs w:val="20"/>
              </w:rPr>
            </w:pPr>
            <w:r w:rsidRPr="00C84E89">
              <w:rPr>
                <w:rFonts w:ascii="Calibri" w:hAnsi="Calibri" w:cs="Calibri"/>
                <w:sz w:val="20"/>
                <w:szCs w:val="20"/>
              </w:rPr>
              <w:t>SITE WEB</w:t>
            </w:r>
            <w:r>
              <w:rPr>
                <w:rFonts w:ascii="Calibri" w:hAnsi="Calibri" w:cs="Calibri"/>
                <w:sz w:val="20"/>
                <w:szCs w:val="20"/>
              </w:rPr>
              <w:t xml:space="preserve"> Lien &gt;</w:t>
            </w:r>
          </w:p>
        </w:tc>
        <w:tc>
          <w:tcPr>
            <w:tcW w:w="6345" w:type="dxa"/>
            <w:gridSpan w:val="6"/>
            <w:vAlign w:val="center"/>
          </w:tcPr>
          <w:p w14:paraId="34F71397" w14:textId="77777777" w:rsidR="00C84E89" w:rsidRPr="00C84E89" w:rsidRDefault="00C84E89" w:rsidP="009274D3">
            <w:pPr>
              <w:pStyle w:val="En-tte"/>
              <w:snapToGrid w:val="0"/>
              <w:jc w:val="center"/>
              <w:rPr>
                <w:rFonts w:ascii="Calibri" w:hAnsi="Calibri" w:cs="Calibri"/>
                <w:b/>
                <w:sz w:val="20"/>
                <w:szCs w:val="20"/>
              </w:rPr>
            </w:pPr>
            <w:hyperlink r:id="rId42" w:history="1">
              <w:r w:rsidRPr="00C84E89">
                <w:rPr>
                  <w:rStyle w:val="Lienhypertexte"/>
                  <w:rFonts w:ascii="Calibri" w:hAnsi="Calibri" w:cs="Calibri"/>
                  <w:b/>
                  <w:sz w:val="20"/>
                  <w:szCs w:val="20"/>
                </w:rPr>
                <w:t>https://www.ania.net/author/adepale</w:t>
              </w:r>
            </w:hyperlink>
          </w:p>
        </w:tc>
        <w:tc>
          <w:tcPr>
            <w:tcW w:w="1622" w:type="dxa"/>
            <w:vMerge/>
            <w:vAlign w:val="center"/>
          </w:tcPr>
          <w:p w14:paraId="05B754D0" w14:textId="77777777" w:rsidR="00C84E89" w:rsidRPr="00C84E89" w:rsidRDefault="00C84E89" w:rsidP="009274D3">
            <w:pPr>
              <w:rPr>
                <w:rFonts w:ascii="Calibri" w:hAnsi="Calibri" w:cs="Calibri"/>
              </w:rPr>
            </w:pPr>
          </w:p>
        </w:tc>
      </w:tr>
    </w:tbl>
    <w:p w14:paraId="295019B4" w14:textId="6C8708C8" w:rsidR="00C84E89" w:rsidRDefault="00C84E89" w:rsidP="00C84E89">
      <w:pPr>
        <w:pStyle w:val="Style1"/>
        <w:pBdr>
          <w:top w:val="single" w:sz="4" w:space="9" w:color="000000"/>
        </w:pBdr>
        <w:spacing w:before="30"/>
        <w:jc w:val="center"/>
        <w:rPr>
          <w:rFonts w:ascii="Calibri" w:hAnsi="Calibri" w:cs="Calibri"/>
          <w:b/>
          <w:bCs/>
          <w:i/>
          <w:iCs/>
          <w:sz w:val="60"/>
          <w:szCs w:val="60"/>
        </w:rPr>
      </w:pPr>
      <w:r w:rsidRPr="00C84E89">
        <w:rPr>
          <w:rFonts w:ascii="Calibri" w:hAnsi="Calibri" w:cs="Calibri"/>
          <w:b/>
          <w:bCs/>
          <w:i/>
          <w:iCs/>
          <w:sz w:val="60"/>
          <w:szCs w:val="60"/>
        </w:rPr>
        <w:t>Définitions</w:t>
      </w:r>
    </w:p>
    <w:p w14:paraId="1368BF72" w14:textId="27F672FB" w:rsidR="006A5091" w:rsidRPr="00541745" w:rsidRDefault="00541745" w:rsidP="00541745">
      <w:pPr>
        <w:pStyle w:val="Style1"/>
        <w:pBdr>
          <w:top w:val="single" w:sz="4" w:space="9" w:color="000000"/>
        </w:pBdr>
        <w:spacing w:before="30"/>
        <w:jc w:val="center"/>
        <w:rPr>
          <w:rFonts w:ascii="Calibri" w:hAnsi="Calibri" w:cs="Calibri"/>
          <w:b/>
          <w:bCs/>
          <w:i/>
          <w:iCs/>
          <w:sz w:val="32"/>
          <w:szCs w:val="32"/>
        </w:rPr>
      </w:pPr>
      <w:r w:rsidRPr="00541745">
        <w:rPr>
          <w:rFonts w:ascii="Calibri" w:hAnsi="Calibri" w:cs="Calibri"/>
          <w:b/>
          <w:bCs/>
          <w:i/>
          <w:iCs/>
          <w:sz w:val="32"/>
          <w:szCs w:val="32"/>
        </w:rPr>
        <w:t>Ctrl + Clic pour suivre les liens</w:t>
      </w:r>
    </w:p>
    <w:p w14:paraId="00F6D8F3" w14:textId="77777777" w:rsidR="00C84E89" w:rsidRPr="00C84E89" w:rsidRDefault="00C84E89" w:rsidP="00C84E89">
      <w:pPr>
        <w:spacing w:before="40" w:after="40"/>
        <w:rPr>
          <w:rFonts w:ascii="Calibri" w:hAnsi="Calibri" w:cs="Calibri"/>
          <w:b/>
          <w:bCs/>
          <w:iCs/>
          <w:spacing w:val="31"/>
          <w:sz w:val="32"/>
          <w:szCs w:val="32"/>
          <w:shd w:val="clear" w:color="auto" w:fill="99CC00"/>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A.  </w:t>
      </w:r>
    </w:p>
    <w:p w14:paraId="18ED8B7E" w14:textId="77777777" w:rsidR="00C84E89" w:rsidRPr="00C84E89" w:rsidRDefault="00C84E89" w:rsidP="00C84E89">
      <w:pPr>
        <w:spacing w:before="40" w:after="40"/>
        <w:rPr>
          <w:rFonts w:ascii="Calibri" w:hAnsi="Calibri" w:cs="Calibri"/>
          <w:b/>
          <w:bCs/>
          <w:iCs/>
          <w:spacing w:val="31"/>
          <w:sz w:val="10"/>
          <w:szCs w:val="10"/>
        </w:rPr>
      </w:pPr>
    </w:p>
    <w:p w14:paraId="6C0D1080"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ATP-métrie </w:t>
      </w:r>
      <w:r w:rsidRPr="00C84E89">
        <w:rPr>
          <w:rFonts w:ascii="Calibri" w:hAnsi="Calibri" w:cs="Calibri"/>
        </w:rPr>
        <w:t xml:space="preserve"> technique de dosage instantané de l’ATP (</w:t>
      </w:r>
      <w:hyperlink r:id="rId43" w:history="1">
        <w:r w:rsidRPr="00C84E89">
          <w:rPr>
            <w:rStyle w:val="Lienhypertexte"/>
            <w:rFonts w:ascii="Calibri" w:hAnsi="Calibri" w:cs="Calibri"/>
          </w:rPr>
          <w:t>Adénosine Tri Phosphate</w:t>
        </w:r>
      </w:hyperlink>
      <w:r w:rsidRPr="00C84E89">
        <w:rPr>
          <w:rFonts w:ascii="Calibri" w:hAnsi="Calibri" w:cs="Calibri"/>
        </w:rPr>
        <w:t>) molécule de stockage d ‘énergie présente dans les organismes vivants</w:t>
      </w:r>
    </w:p>
    <w:p w14:paraId="4C3EFEE4" w14:textId="77777777" w:rsidR="00C84E89" w:rsidRPr="00C84E89" w:rsidRDefault="00C84E89" w:rsidP="00C84E89">
      <w:pPr>
        <w:rPr>
          <w:rFonts w:ascii="Calibri" w:hAnsi="Calibri" w:cs="Calibri"/>
        </w:rPr>
      </w:pPr>
    </w:p>
    <w:p w14:paraId="27C540C7"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B.  </w:t>
      </w:r>
    </w:p>
    <w:p w14:paraId="5552E4DD" w14:textId="77777777" w:rsidR="00C84E89" w:rsidRPr="00C84E89" w:rsidRDefault="00C84E89" w:rsidP="00C84E89">
      <w:pPr>
        <w:rPr>
          <w:rFonts w:ascii="Calibri" w:hAnsi="Calibri" w:cs="Calibri"/>
          <w:sz w:val="10"/>
          <w:szCs w:val="10"/>
        </w:rPr>
      </w:pPr>
    </w:p>
    <w:p w14:paraId="6822D291" w14:textId="77777777" w:rsidR="00C84E89" w:rsidRPr="00C84E89" w:rsidRDefault="00C84E89" w:rsidP="00C84E89">
      <w:pPr>
        <w:rPr>
          <w:rFonts w:ascii="Calibri" w:hAnsi="Calibri" w:cs="Calibri"/>
        </w:rPr>
      </w:pPr>
      <w:r w:rsidRPr="00C84E89">
        <w:rPr>
          <w:rFonts w:ascii="Calibri" w:hAnsi="Calibri" w:cs="Calibri"/>
          <w:b/>
          <w:bCs/>
          <w:i/>
          <w:iCs/>
          <w:spacing w:val="31"/>
        </w:rPr>
        <w:t>BHP les Bonnes Pratiques d’Hygiène</w:t>
      </w:r>
      <w:r w:rsidRPr="00C84E89">
        <w:rPr>
          <w:rFonts w:ascii="Calibri" w:hAnsi="Calibri" w:cs="Calibri"/>
        </w:rPr>
        <w:t xml:space="preserve"> Ensemble des opérations destinées à garantir l’hygiène : la sécurité et la salubrité des aliments.</w:t>
      </w:r>
    </w:p>
    <w:p w14:paraId="1AF4EE2D" w14:textId="77777777" w:rsidR="00C84E89" w:rsidRPr="00C84E89" w:rsidRDefault="00C84E89" w:rsidP="00C84E89">
      <w:pPr>
        <w:pStyle w:val="Rpertoire"/>
        <w:suppressLineNumbers w:val="0"/>
        <w:rPr>
          <w:rFonts w:ascii="Calibri" w:hAnsi="Calibri" w:cs="Calibri"/>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313"/>
        <w:gridCol w:w="5314"/>
      </w:tblGrid>
      <w:tr w:rsidR="00C84E89" w:rsidRPr="00C84E89" w14:paraId="72E62E8E" w14:textId="77777777" w:rsidTr="009274D3">
        <w:tblPrEx>
          <w:tblCellMar>
            <w:top w:w="0" w:type="dxa"/>
            <w:bottom w:w="0" w:type="dxa"/>
          </w:tblCellMar>
        </w:tblPrEx>
        <w:tc>
          <w:tcPr>
            <w:tcW w:w="5313" w:type="dxa"/>
          </w:tcPr>
          <w:p w14:paraId="41620499"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BPA </w:t>
            </w:r>
            <w:r w:rsidRPr="00C84E89">
              <w:rPr>
                <w:rFonts w:ascii="Calibri" w:hAnsi="Calibri" w:cs="Calibri"/>
              </w:rPr>
              <w:t xml:space="preserve"> </w:t>
            </w:r>
            <w:hyperlink r:id="rId44" w:history="1">
              <w:r w:rsidRPr="00C84E89">
                <w:rPr>
                  <w:rStyle w:val="Lienhypertexte"/>
                  <w:rFonts w:ascii="Calibri" w:hAnsi="Calibri" w:cs="Calibri"/>
                </w:rPr>
                <w:t>Bonnes Pratiques Agricoles</w:t>
              </w:r>
            </w:hyperlink>
          </w:p>
        </w:tc>
        <w:tc>
          <w:tcPr>
            <w:tcW w:w="5314" w:type="dxa"/>
          </w:tcPr>
          <w:p w14:paraId="685729A9"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BPP </w:t>
            </w:r>
            <w:r w:rsidRPr="00C84E89">
              <w:rPr>
                <w:rFonts w:ascii="Calibri" w:hAnsi="Calibri" w:cs="Calibri"/>
              </w:rPr>
              <w:t xml:space="preserve"> </w:t>
            </w:r>
            <w:hyperlink r:id="rId45" w:history="1">
              <w:r w:rsidRPr="00C84E89">
                <w:rPr>
                  <w:rStyle w:val="Lienhypertexte"/>
                  <w:rFonts w:ascii="Calibri" w:hAnsi="Calibri" w:cs="Calibri"/>
                </w:rPr>
                <w:t>Bonnes Pratiques de Production</w:t>
              </w:r>
            </w:hyperlink>
          </w:p>
        </w:tc>
      </w:tr>
      <w:tr w:rsidR="00C84E89" w:rsidRPr="00C84E89" w14:paraId="090CE36C" w14:textId="77777777" w:rsidTr="009274D3">
        <w:tblPrEx>
          <w:tblCellMar>
            <w:top w:w="0" w:type="dxa"/>
            <w:bottom w:w="0" w:type="dxa"/>
          </w:tblCellMar>
        </w:tblPrEx>
        <w:tc>
          <w:tcPr>
            <w:tcW w:w="5313" w:type="dxa"/>
          </w:tcPr>
          <w:p w14:paraId="0394E896"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BPV </w:t>
            </w:r>
            <w:r w:rsidRPr="00C84E89">
              <w:rPr>
                <w:rFonts w:ascii="Calibri" w:hAnsi="Calibri" w:cs="Calibri"/>
              </w:rPr>
              <w:t xml:space="preserve"> </w:t>
            </w:r>
            <w:hyperlink r:id="rId46" w:anchor="safe=off&amp;q=BPV+Bonnes+Pratiques+V%C3%A9t%C3%A9rinaires&amp;nfpr=1" w:history="1">
              <w:r w:rsidRPr="00C84E89">
                <w:rPr>
                  <w:rStyle w:val="Lienhypertexte"/>
                  <w:rFonts w:ascii="Calibri" w:hAnsi="Calibri" w:cs="Calibri"/>
                </w:rPr>
                <w:t>Bonnes Pratiques Vétérinaires</w:t>
              </w:r>
            </w:hyperlink>
          </w:p>
        </w:tc>
        <w:tc>
          <w:tcPr>
            <w:tcW w:w="5314" w:type="dxa"/>
          </w:tcPr>
          <w:p w14:paraId="02AB84A8"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BPD </w:t>
            </w:r>
            <w:r w:rsidRPr="00C84E89">
              <w:rPr>
                <w:rFonts w:ascii="Calibri" w:hAnsi="Calibri" w:cs="Calibri"/>
              </w:rPr>
              <w:t xml:space="preserve"> </w:t>
            </w:r>
            <w:hyperlink r:id="rId47" w:history="1">
              <w:r w:rsidRPr="00C84E89">
                <w:rPr>
                  <w:rStyle w:val="Lienhypertexte"/>
                  <w:rFonts w:ascii="Calibri" w:hAnsi="Calibri" w:cs="Calibri"/>
                </w:rPr>
                <w:t>Bonnes Pratiques de Distribution</w:t>
              </w:r>
            </w:hyperlink>
          </w:p>
        </w:tc>
      </w:tr>
      <w:tr w:rsidR="00C84E89" w:rsidRPr="00C84E89" w14:paraId="5C5D66C6" w14:textId="77777777" w:rsidTr="009274D3">
        <w:tblPrEx>
          <w:tblCellMar>
            <w:top w:w="0" w:type="dxa"/>
            <w:bottom w:w="0" w:type="dxa"/>
          </w:tblCellMar>
        </w:tblPrEx>
        <w:tc>
          <w:tcPr>
            <w:tcW w:w="5313" w:type="dxa"/>
          </w:tcPr>
          <w:p w14:paraId="4E7D572A"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BPF </w:t>
            </w:r>
            <w:r w:rsidRPr="00C84E89">
              <w:rPr>
                <w:rFonts w:ascii="Calibri" w:hAnsi="Calibri" w:cs="Calibri"/>
              </w:rPr>
              <w:t xml:space="preserve"> </w:t>
            </w:r>
            <w:hyperlink r:id="rId48" w:history="1">
              <w:r w:rsidRPr="00C84E89">
                <w:rPr>
                  <w:rStyle w:val="Lienhypertexte"/>
                  <w:rFonts w:ascii="Calibri" w:hAnsi="Calibri" w:cs="Calibri"/>
                </w:rPr>
                <w:t>Bonnes Pratiques de Fabrication</w:t>
              </w:r>
            </w:hyperlink>
          </w:p>
        </w:tc>
        <w:tc>
          <w:tcPr>
            <w:tcW w:w="5314" w:type="dxa"/>
          </w:tcPr>
          <w:p w14:paraId="3985C82E"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BPV </w:t>
            </w:r>
            <w:r w:rsidRPr="00C84E89">
              <w:rPr>
                <w:rFonts w:ascii="Calibri" w:hAnsi="Calibri" w:cs="Calibri"/>
              </w:rPr>
              <w:t xml:space="preserve"> </w:t>
            </w:r>
            <w:hyperlink r:id="rId49" w:anchor="safe=off&amp;q=BPV++Bonnes+Pratiques+de+Vente+agroalimentaire" w:history="1">
              <w:r w:rsidRPr="00C84E89">
                <w:rPr>
                  <w:rStyle w:val="Lienhypertexte"/>
                  <w:rFonts w:ascii="Calibri" w:hAnsi="Calibri" w:cs="Calibri"/>
                </w:rPr>
                <w:t>Bonnes Pratiques de Vente</w:t>
              </w:r>
            </w:hyperlink>
          </w:p>
        </w:tc>
      </w:tr>
    </w:tbl>
    <w:p w14:paraId="063CA083" w14:textId="77777777" w:rsidR="00C84E89" w:rsidRPr="00C84E89" w:rsidRDefault="00C84E89" w:rsidP="00C84E89">
      <w:pPr>
        <w:spacing w:line="360" w:lineRule="auto"/>
        <w:rPr>
          <w:rFonts w:ascii="Calibri" w:hAnsi="Calibri" w:cs="Calibri"/>
        </w:rPr>
      </w:pPr>
    </w:p>
    <w:p w14:paraId="5EE66840"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BRC </w:t>
      </w:r>
      <w:r w:rsidRPr="00C84E89">
        <w:rPr>
          <w:rFonts w:ascii="Calibri" w:hAnsi="Calibri" w:cs="Calibri"/>
        </w:rPr>
        <w:t xml:space="preserve"> (</w:t>
      </w:r>
      <w:hyperlink r:id="rId50" w:history="1">
        <w:r w:rsidRPr="00C84E89">
          <w:rPr>
            <w:rStyle w:val="Lienhypertexte"/>
            <w:rFonts w:ascii="Calibri" w:hAnsi="Calibri" w:cs="Calibri"/>
          </w:rPr>
          <w:t xml:space="preserve">British </w:t>
        </w:r>
        <w:proofErr w:type="spellStart"/>
        <w:r w:rsidRPr="00C84E89">
          <w:rPr>
            <w:rStyle w:val="Lienhypertexte"/>
            <w:rFonts w:ascii="Calibri" w:hAnsi="Calibri" w:cs="Calibri"/>
          </w:rPr>
          <w:t>Retail</w:t>
        </w:r>
        <w:proofErr w:type="spellEnd"/>
        <w:r w:rsidRPr="00C84E89">
          <w:rPr>
            <w:rStyle w:val="Lienhypertexte"/>
            <w:rFonts w:ascii="Calibri" w:hAnsi="Calibri" w:cs="Calibri"/>
          </w:rPr>
          <w:t xml:space="preserve"> Consortium</w:t>
        </w:r>
      </w:hyperlink>
      <w:r w:rsidRPr="00C84E89">
        <w:rPr>
          <w:rFonts w:ascii="Calibri" w:hAnsi="Calibri" w:cs="Calibri"/>
        </w:rPr>
        <w:t>) Référentiel d’audit des fournisseurs de la grande distribution</w:t>
      </w:r>
    </w:p>
    <w:p w14:paraId="483A54F6" w14:textId="77777777" w:rsidR="00C84E89" w:rsidRPr="00C84E89" w:rsidRDefault="00C84E89" w:rsidP="00C84E89">
      <w:pPr>
        <w:rPr>
          <w:rFonts w:ascii="Calibri" w:hAnsi="Calibri" w:cs="Calibri"/>
        </w:rPr>
      </w:pPr>
    </w:p>
    <w:p w14:paraId="00DA48EC"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C.  </w:t>
      </w:r>
    </w:p>
    <w:p w14:paraId="512C3A42" w14:textId="77777777" w:rsidR="00C84E89" w:rsidRPr="00C84E89" w:rsidRDefault="00C84E89" w:rsidP="00C84E89">
      <w:pPr>
        <w:rPr>
          <w:rFonts w:ascii="Calibri" w:hAnsi="Calibri" w:cs="Calibri"/>
          <w:b/>
          <w:bCs/>
          <w:i/>
          <w:iCs/>
          <w:spacing w:val="31"/>
        </w:rPr>
      </w:pPr>
    </w:p>
    <w:p w14:paraId="28C3DC7B" w14:textId="77777777" w:rsidR="00C84E89" w:rsidRPr="00C84E89" w:rsidRDefault="00C84E89" w:rsidP="00C84E89">
      <w:pPr>
        <w:rPr>
          <w:rFonts w:ascii="Calibri" w:hAnsi="Calibri" w:cs="Calibri"/>
        </w:rPr>
      </w:pPr>
      <w:r w:rsidRPr="00C84E89">
        <w:rPr>
          <w:rFonts w:ascii="Calibri" w:hAnsi="Calibri" w:cs="Calibri"/>
          <w:b/>
          <w:bCs/>
          <w:i/>
          <w:iCs/>
          <w:spacing w:val="31"/>
        </w:rPr>
        <w:t>CHAINE ALIMENTAIRE</w:t>
      </w:r>
      <w:r w:rsidRPr="00C84E89">
        <w:rPr>
          <w:rFonts w:ascii="Calibri" w:hAnsi="Calibri" w:cs="Calibri"/>
        </w:rPr>
        <w:t xml:space="preserve"> </w:t>
      </w:r>
      <w:hyperlink r:id="rId51" w:history="1">
        <w:r w:rsidRPr="00C84E89">
          <w:rPr>
            <w:rStyle w:val="Lienhypertexte"/>
            <w:rFonts w:ascii="Calibri" w:hAnsi="Calibri" w:cs="Calibri"/>
          </w:rPr>
          <w:t>production-transformation- entreposage –matériaux en contact et manutention d’une denrée alimentaire</w:t>
        </w:r>
      </w:hyperlink>
      <w:r w:rsidRPr="00C84E89">
        <w:rPr>
          <w:rFonts w:ascii="Calibri" w:hAnsi="Calibri" w:cs="Calibri"/>
        </w:rPr>
        <w:t xml:space="preserve"> </w:t>
      </w:r>
    </w:p>
    <w:p w14:paraId="7CEE2C34" w14:textId="77777777" w:rsidR="00C84E89" w:rsidRPr="00C84E89" w:rsidRDefault="00C84E89" w:rsidP="00C84E89">
      <w:pPr>
        <w:rPr>
          <w:rFonts w:ascii="Calibri" w:hAnsi="Calibri" w:cs="Calibri"/>
          <w:sz w:val="10"/>
          <w:szCs w:val="10"/>
        </w:rPr>
      </w:pPr>
    </w:p>
    <w:p w14:paraId="5822B8B5"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CCP </w:t>
      </w:r>
      <w:r w:rsidRPr="00C84E89">
        <w:rPr>
          <w:rFonts w:ascii="Calibri" w:hAnsi="Calibri" w:cs="Calibri"/>
        </w:rPr>
        <w:t xml:space="preserve"> </w:t>
      </w:r>
      <w:hyperlink r:id="rId52" w:history="1">
        <w:r w:rsidRPr="00C84E89">
          <w:rPr>
            <w:rStyle w:val="Lienhypertexte"/>
            <w:rFonts w:ascii="Calibri" w:hAnsi="Calibri" w:cs="Calibri"/>
          </w:rPr>
          <w:t>Point Critique pour la maîtrise</w:t>
        </w:r>
      </w:hyperlink>
      <w:r w:rsidRPr="00C84E89">
        <w:rPr>
          <w:rFonts w:ascii="Calibri" w:hAnsi="Calibri" w:cs="Calibri"/>
        </w:rPr>
        <w:t>. Étape essentielle pour prévenir ou éliminer un danger menaçant la sécurité des aliments</w:t>
      </w:r>
    </w:p>
    <w:p w14:paraId="4714CE4C" w14:textId="77777777" w:rsidR="00C84E89" w:rsidRPr="00C84E89" w:rsidRDefault="00C84E89" w:rsidP="00C84E89">
      <w:pPr>
        <w:rPr>
          <w:rFonts w:ascii="Calibri" w:hAnsi="Calibri" w:cs="Calibri"/>
          <w:b/>
          <w:bCs/>
          <w:i/>
          <w:iCs/>
          <w:spacing w:val="31"/>
          <w:sz w:val="10"/>
          <w:szCs w:val="10"/>
        </w:rPr>
      </w:pPr>
    </w:p>
    <w:p w14:paraId="043B0B96"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CSF </w:t>
      </w:r>
      <w:r w:rsidRPr="00C84E89">
        <w:rPr>
          <w:rFonts w:ascii="Calibri" w:hAnsi="Calibri" w:cs="Calibri"/>
        </w:rPr>
        <w:t xml:space="preserve"> </w:t>
      </w:r>
      <w:hyperlink r:id="rId53" w:history="1">
        <w:r w:rsidRPr="00C84E89">
          <w:rPr>
            <w:rStyle w:val="Lienhypertexte"/>
            <w:rFonts w:ascii="Calibri" w:hAnsi="Calibri" w:cs="Calibri"/>
          </w:rPr>
          <w:t>Compétence Sensibilisation Formation</w:t>
        </w:r>
      </w:hyperlink>
    </w:p>
    <w:p w14:paraId="68382207" w14:textId="77777777" w:rsidR="00C84E89" w:rsidRPr="00C84E89" w:rsidRDefault="00C84E89" w:rsidP="00C84E89">
      <w:pPr>
        <w:rPr>
          <w:rFonts w:ascii="Calibri" w:hAnsi="Calibri" w:cs="Calibri"/>
          <w:sz w:val="10"/>
          <w:szCs w:val="10"/>
        </w:rPr>
      </w:pPr>
    </w:p>
    <w:p w14:paraId="4C7E4AA6"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CDS </w:t>
      </w:r>
      <w:r w:rsidRPr="00C84E89">
        <w:rPr>
          <w:rFonts w:ascii="Calibri" w:hAnsi="Calibri" w:cs="Calibri"/>
        </w:rPr>
        <w:t xml:space="preserve"> </w:t>
      </w:r>
      <w:hyperlink r:id="rId54" w:history="1">
        <w:r w:rsidRPr="00C84E89">
          <w:rPr>
            <w:rStyle w:val="Lienhypertexte"/>
            <w:rFonts w:ascii="Calibri" w:hAnsi="Calibri" w:cs="Calibri"/>
          </w:rPr>
          <w:t>Contamination  Développement  Survie (danger biologique)</w:t>
        </w:r>
      </w:hyperlink>
    </w:p>
    <w:p w14:paraId="24028F8F" w14:textId="77777777" w:rsidR="00C84E89" w:rsidRPr="00C84E89" w:rsidRDefault="00C84E89" w:rsidP="00C84E89">
      <w:pPr>
        <w:rPr>
          <w:rFonts w:ascii="Calibri" w:hAnsi="Calibri" w:cs="Calibri"/>
          <w:sz w:val="10"/>
          <w:szCs w:val="10"/>
        </w:rPr>
      </w:pPr>
    </w:p>
    <w:p w14:paraId="114A1ED8" w14:textId="77777777" w:rsidR="00C84E89" w:rsidRPr="00C84E89" w:rsidRDefault="00C84E89" w:rsidP="00C84E89">
      <w:pPr>
        <w:rPr>
          <w:rFonts w:ascii="Calibri" w:hAnsi="Calibri" w:cs="Calibri"/>
        </w:rPr>
      </w:pPr>
      <w:proofErr w:type="spellStart"/>
      <w:r w:rsidRPr="00C84E89">
        <w:rPr>
          <w:rFonts w:ascii="Calibri" w:hAnsi="Calibri" w:cs="Calibri"/>
          <w:b/>
          <w:bCs/>
          <w:i/>
          <w:iCs/>
          <w:spacing w:val="31"/>
        </w:rPr>
        <w:t>CCvD</w:t>
      </w:r>
      <w:proofErr w:type="spellEnd"/>
      <w:r w:rsidRPr="00C84E89">
        <w:rPr>
          <w:rFonts w:ascii="Calibri" w:hAnsi="Calibri" w:cs="Calibri"/>
          <w:b/>
          <w:bCs/>
          <w:i/>
          <w:iCs/>
          <w:spacing w:val="31"/>
        </w:rPr>
        <w:t xml:space="preserve">-HACCP </w:t>
      </w:r>
      <w:r w:rsidRPr="00C84E89">
        <w:rPr>
          <w:rFonts w:ascii="Calibri" w:hAnsi="Calibri" w:cs="Calibri"/>
        </w:rPr>
        <w:t xml:space="preserve"> </w:t>
      </w:r>
      <w:hyperlink r:id="rId55" w:history="1">
        <w:r w:rsidRPr="00C84E89">
          <w:rPr>
            <w:rStyle w:val="Lienhypertexte"/>
            <w:rFonts w:ascii="Calibri" w:hAnsi="Calibri" w:cs="Calibri"/>
          </w:rPr>
          <w:t>Référentiel Néerlandais</w:t>
        </w:r>
      </w:hyperlink>
    </w:p>
    <w:p w14:paraId="638DF94B" w14:textId="77777777" w:rsidR="00C84E89" w:rsidRPr="00C84E89" w:rsidRDefault="00C84E89" w:rsidP="00C84E89">
      <w:pPr>
        <w:rPr>
          <w:rFonts w:ascii="Calibri" w:hAnsi="Calibri" w:cs="Calibri"/>
        </w:rPr>
      </w:pPr>
    </w:p>
    <w:p w14:paraId="58A18E42"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D.  </w:t>
      </w:r>
    </w:p>
    <w:p w14:paraId="48DB55EA" w14:textId="77777777" w:rsidR="00C84E89" w:rsidRPr="00C84E89" w:rsidRDefault="00C84E89" w:rsidP="00C84E89">
      <w:pPr>
        <w:rPr>
          <w:rFonts w:ascii="Calibri" w:hAnsi="Calibri" w:cs="Calibri"/>
          <w:b/>
          <w:bCs/>
          <w:i/>
          <w:iCs/>
          <w:spacing w:val="31"/>
          <w:sz w:val="10"/>
          <w:szCs w:val="10"/>
        </w:rPr>
      </w:pPr>
    </w:p>
    <w:p w14:paraId="217BC6FB" w14:textId="77777777" w:rsidR="00C84E89" w:rsidRPr="00C84E89" w:rsidRDefault="00C84E89" w:rsidP="00C84E89">
      <w:pPr>
        <w:rPr>
          <w:rFonts w:ascii="Calibri" w:hAnsi="Calibri" w:cs="Calibri"/>
        </w:rPr>
      </w:pPr>
      <w:r w:rsidRPr="00C84E89">
        <w:rPr>
          <w:rFonts w:ascii="Calibri" w:hAnsi="Calibri" w:cs="Calibri"/>
          <w:b/>
          <w:bCs/>
          <w:i/>
          <w:iCs/>
          <w:spacing w:val="31"/>
        </w:rPr>
        <w:t>DANGERS</w:t>
      </w:r>
      <w:r w:rsidRPr="00C84E89">
        <w:rPr>
          <w:rFonts w:ascii="Calibri" w:hAnsi="Calibri" w:cs="Calibri"/>
        </w:rPr>
        <w:t xml:space="preserve"> </w:t>
      </w:r>
      <w:hyperlink r:id="rId56" w:history="1">
        <w:r w:rsidRPr="00C84E89">
          <w:rPr>
            <w:rStyle w:val="Lienhypertexte"/>
            <w:rFonts w:ascii="Calibri" w:hAnsi="Calibri" w:cs="Calibri"/>
          </w:rPr>
          <w:t>agent biologique, chimique ou physique, présent dans un aliment ou état de cet aliment pouvant entrainer un effet néfaste pour la santé.</w:t>
        </w:r>
      </w:hyperlink>
    </w:p>
    <w:p w14:paraId="248D3DE9" w14:textId="77777777" w:rsidR="00C84E89" w:rsidRPr="00C84E89" w:rsidRDefault="00C84E89" w:rsidP="00C84E89">
      <w:pPr>
        <w:rPr>
          <w:rFonts w:ascii="Calibri" w:hAnsi="Calibri" w:cs="Calibri"/>
          <w:b/>
          <w:bCs/>
          <w:i/>
          <w:iCs/>
          <w:spacing w:val="31"/>
          <w:sz w:val="10"/>
          <w:szCs w:val="10"/>
        </w:rPr>
      </w:pPr>
    </w:p>
    <w:p w14:paraId="598CEC5C"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DS 3027 </w:t>
      </w:r>
      <w:r w:rsidRPr="00C84E89">
        <w:rPr>
          <w:rFonts w:ascii="Calibri" w:hAnsi="Calibri" w:cs="Calibri"/>
        </w:rPr>
        <w:t xml:space="preserve"> </w:t>
      </w:r>
      <w:hyperlink r:id="rId57" w:history="1">
        <w:r w:rsidRPr="00C84E89">
          <w:rPr>
            <w:rStyle w:val="Lienhypertexte"/>
            <w:rFonts w:ascii="Calibri" w:hAnsi="Calibri" w:cs="Calibri"/>
          </w:rPr>
          <w:t>Référentiel Danois</w:t>
        </w:r>
      </w:hyperlink>
    </w:p>
    <w:p w14:paraId="0E5461A9" w14:textId="77777777" w:rsidR="00C84E89" w:rsidRPr="00C84E89" w:rsidRDefault="00C84E89" w:rsidP="00C84E89">
      <w:pPr>
        <w:rPr>
          <w:rFonts w:ascii="Calibri" w:hAnsi="Calibri" w:cs="Calibri"/>
        </w:rPr>
      </w:pPr>
    </w:p>
    <w:p w14:paraId="56335ADF"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E.  </w:t>
      </w:r>
    </w:p>
    <w:p w14:paraId="0B320BFC" w14:textId="77777777" w:rsidR="00C84E89" w:rsidRPr="00C84E89" w:rsidRDefault="00C84E89" w:rsidP="00C84E89">
      <w:pPr>
        <w:rPr>
          <w:rFonts w:ascii="Calibri" w:hAnsi="Calibri" w:cs="Calibri"/>
        </w:rPr>
      </w:pPr>
      <w:r w:rsidRPr="00C84E89">
        <w:rPr>
          <w:rFonts w:ascii="Calibri" w:hAnsi="Calibri" w:cs="Calibri"/>
          <w:b/>
          <w:bCs/>
          <w:i/>
          <w:iCs/>
          <w:spacing w:val="31"/>
        </w:rPr>
        <w:t>ESTIMATION DES RISQUES</w:t>
      </w:r>
      <w:r w:rsidRPr="00C84E89">
        <w:rPr>
          <w:rFonts w:ascii="Calibri" w:hAnsi="Calibri" w:cs="Calibri"/>
        </w:rPr>
        <w:t xml:space="preserve"> </w:t>
      </w:r>
      <w:hyperlink r:id="rId58" w:history="1">
        <w:r w:rsidRPr="00C84E89">
          <w:rPr>
            <w:rStyle w:val="Lienhypertexte"/>
            <w:rFonts w:ascii="Calibri" w:hAnsi="Calibri" w:cs="Calibri"/>
          </w:rPr>
          <w:t>qualitative ou quantitative – incertitude – probabilité de survenance d’effets néfastes sur la santé</w:t>
        </w:r>
      </w:hyperlink>
    </w:p>
    <w:p w14:paraId="1A027666" w14:textId="77777777" w:rsidR="00C84E89" w:rsidRPr="00C84E89" w:rsidRDefault="00C84E89" w:rsidP="00C84E89">
      <w:pPr>
        <w:rPr>
          <w:rFonts w:ascii="Calibri" w:hAnsi="Calibri" w:cs="Calibri"/>
        </w:rPr>
      </w:pPr>
    </w:p>
    <w:p w14:paraId="6B84F534" w14:textId="77777777" w:rsidR="00C84E89" w:rsidRPr="00C84E89" w:rsidRDefault="00C84E89" w:rsidP="00C84E89">
      <w:pPr>
        <w:rPr>
          <w:rFonts w:ascii="Calibri" w:hAnsi="Calibri" w:cs="Calibri"/>
        </w:rPr>
      </w:pPr>
    </w:p>
    <w:p w14:paraId="66BFB709"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F.  </w:t>
      </w:r>
    </w:p>
    <w:p w14:paraId="63DDCAE1" w14:textId="77777777" w:rsidR="00C84E89" w:rsidRPr="00C84E89" w:rsidRDefault="00C84E89" w:rsidP="00C84E89">
      <w:pPr>
        <w:rPr>
          <w:rFonts w:ascii="Calibri" w:hAnsi="Calibri" w:cs="Calibri"/>
          <w:b/>
          <w:bCs/>
          <w:i/>
          <w:iCs/>
          <w:spacing w:val="31"/>
          <w:sz w:val="10"/>
          <w:szCs w:val="10"/>
        </w:rPr>
      </w:pPr>
    </w:p>
    <w:p w14:paraId="4EBD082F"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FLOW CHART </w:t>
      </w:r>
      <w:hyperlink r:id="rId59" w:history="1">
        <w:r w:rsidRPr="00C84E89">
          <w:rPr>
            <w:rStyle w:val="Lienhypertexte"/>
            <w:rFonts w:ascii="Calibri" w:hAnsi="Calibri" w:cs="Calibri"/>
          </w:rPr>
          <w:t>diagramme de flux d’un procédé traduit sous forme de graphique</w:t>
        </w:r>
      </w:hyperlink>
    </w:p>
    <w:p w14:paraId="44EFC2DF" w14:textId="77777777" w:rsidR="00C84E89" w:rsidRPr="00C84E89" w:rsidRDefault="00C84E89" w:rsidP="00C84E89">
      <w:pPr>
        <w:rPr>
          <w:rFonts w:ascii="Calibri" w:hAnsi="Calibri" w:cs="Calibri"/>
        </w:rPr>
      </w:pPr>
    </w:p>
    <w:p w14:paraId="3D13D003"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G.  </w:t>
      </w:r>
    </w:p>
    <w:p w14:paraId="3C1FC541" w14:textId="77777777" w:rsidR="00C84E89" w:rsidRPr="00C84E89" w:rsidRDefault="00C84E89" w:rsidP="00C84E89">
      <w:pPr>
        <w:rPr>
          <w:rFonts w:ascii="Calibri" w:hAnsi="Calibri" w:cs="Calibri"/>
          <w:b/>
          <w:bCs/>
          <w:i/>
          <w:iCs/>
          <w:spacing w:val="31"/>
          <w:sz w:val="10"/>
          <w:szCs w:val="10"/>
        </w:rPr>
      </w:pPr>
    </w:p>
    <w:p w14:paraId="29DF1100" w14:textId="77777777" w:rsidR="00C84E89" w:rsidRPr="00C84E89" w:rsidRDefault="00C84E89" w:rsidP="00C84E89">
      <w:pPr>
        <w:rPr>
          <w:rFonts w:ascii="Calibri" w:hAnsi="Calibri" w:cs="Calibri"/>
          <w:b/>
          <w:bCs/>
          <w:i/>
          <w:iCs/>
          <w:spacing w:val="31"/>
        </w:rPr>
      </w:pPr>
      <w:r w:rsidRPr="00C84E89">
        <w:rPr>
          <w:rFonts w:ascii="Calibri" w:hAnsi="Calibri" w:cs="Calibri"/>
          <w:b/>
          <w:bCs/>
          <w:i/>
          <w:iCs/>
          <w:spacing w:val="31"/>
        </w:rPr>
        <w:t xml:space="preserve">GOD </w:t>
      </w:r>
      <w:r w:rsidRPr="00C84E89">
        <w:rPr>
          <w:rFonts w:ascii="Calibri" w:hAnsi="Calibri" w:cs="Calibri"/>
        </w:rPr>
        <w:t xml:space="preserve"> </w:t>
      </w:r>
      <w:hyperlink r:id="rId60" w:history="1">
        <w:r w:rsidRPr="00C84E89">
          <w:rPr>
            <w:rStyle w:val="Lienhypertexte"/>
            <w:rFonts w:ascii="Calibri" w:hAnsi="Calibri" w:cs="Calibri"/>
          </w:rPr>
          <w:t>Gravité – Occurrence – Détectabilité</w:t>
        </w:r>
      </w:hyperlink>
    </w:p>
    <w:p w14:paraId="6D9C044A" w14:textId="77777777" w:rsidR="00C84E89" w:rsidRPr="00C84E89" w:rsidRDefault="00C84E89" w:rsidP="00C84E89">
      <w:pPr>
        <w:rPr>
          <w:rFonts w:ascii="Calibri" w:hAnsi="Calibri" w:cs="Calibri"/>
          <w:b/>
          <w:bCs/>
          <w:i/>
          <w:iCs/>
          <w:spacing w:val="31"/>
          <w:sz w:val="10"/>
          <w:szCs w:val="10"/>
        </w:rPr>
      </w:pPr>
    </w:p>
    <w:p w14:paraId="155D7C2D" w14:textId="77777777" w:rsidR="00C84E89" w:rsidRPr="00C84E89" w:rsidRDefault="00C84E89" w:rsidP="00C84E89">
      <w:pPr>
        <w:rPr>
          <w:rFonts w:ascii="Calibri" w:hAnsi="Calibri" w:cs="Calibri"/>
          <w:b/>
          <w:bCs/>
          <w:i/>
          <w:iCs/>
          <w:spacing w:val="31"/>
        </w:rPr>
      </w:pPr>
      <w:r w:rsidRPr="00C84E89">
        <w:rPr>
          <w:rFonts w:ascii="Calibri" w:hAnsi="Calibri" w:cs="Calibri"/>
          <w:b/>
          <w:bCs/>
          <w:i/>
          <w:iCs/>
          <w:spacing w:val="31"/>
        </w:rPr>
        <w:t xml:space="preserve">GBPH </w:t>
      </w:r>
      <w:hyperlink r:id="rId61" w:anchor="safe=off&amp;q=GBPH+Guide+de+Bonnes+Pratiques+d%27Hygi%C3%A8ne" w:history="1">
        <w:r w:rsidRPr="00C84E89">
          <w:rPr>
            <w:rStyle w:val="Lienhypertexte"/>
            <w:rFonts w:ascii="Calibri" w:hAnsi="Calibri" w:cs="Calibri"/>
            <w:b/>
            <w:bCs/>
            <w:i/>
            <w:iCs/>
            <w:spacing w:val="31"/>
          </w:rPr>
          <w:t>Guide de Bonnes Pratiques d’Hygiène</w:t>
        </w:r>
      </w:hyperlink>
    </w:p>
    <w:p w14:paraId="3E719666" w14:textId="77777777" w:rsidR="00C84E89" w:rsidRPr="00C84E89" w:rsidRDefault="00C84E89" w:rsidP="00C84E89">
      <w:pPr>
        <w:rPr>
          <w:rFonts w:ascii="Calibri" w:hAnsi="Calibri" w:cs="Calibri"/>
          <w:b/>
          <w:bCs/>
          <w:i/>
          <w:iCs/>
          <w:spacing w:val="31"/>
        </w:rPr>
      </w:pPr>
    </w:p>
    <w:p w14:paraId="26A3AEE8"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H.  </w:t>
      </w:r>
    </w:p>
    <w:p w14:paraId="7079CAAD" w14:textId="77777777" w:rsidR="00C84E89" w:rsidRPr="00C84E89" w:rsidRDefault="00C84E89" w:rsidP="00C84E89">
      <w:pPr>
        <w:rPr>
          <w:rFonts w:ascii="Calibri" w:hAnsi="Calibri" w:cs="Calibri"/>
          <w:b/>
          <w:bCs/>
          <w:i/>
          <w:iCs/>
          <w:spacing w:val="31"/>
          <w:sz w:val="10"/>
          <w:szCs w:val="10"/>
        </w:rPr>
      </w:pPr>
    </w:p>
    <w:p w14:paraId="0B614B3B" w14:textId="77777777" w:rsidR="00C84E89" w:rsidRPr="00C84E89" w:rsidRDefault="00C84E89" w:rsidP="00C84E89">
      <w:pPr>
        <w:rPr>
          <w:rFonts w:ascii="Calibri" w:hAnsi="Calibri" w:cs="Calibri"/>
        </w:rPr>
      </w:pPr>
      <w:r w:rsidRPr="00C84E89">
        <w:rPr>
          <w:rFonts w:ascii="Calibri" w:hAnsi="Calibri" w:cs="Calibri"/>
          <w:b/>
          <w:bCs/>
          <w:i/>
          <w:iCs/>
          <w:spacing w:val="31"/>
        </w:rPr>
        <w:t>HYGIÈNE DES ALIMENTS</w:t>
      </w:r>
      <w:r w:rsidRPr="00C84E89">
        <w:rPr>
          <w:rFonts w:ascii="Calibri" w:hAnsi="Calibri" w:cs="Calibri"/>
        </w:rPr>
        <w:t xml:space="preserve"> </w:t>
      </w:r>
      <w:hyperlink r:id="rId62" w:history="1">
        <w:r w:rsidRPr="00C84E89">
          <w:rPr>
            <w:rStyle w:val="Lienhypertexte"/>
            <w:rFonts w:ascii="Calibri" w:hAnsi="Calibri" w:cs="Calibri"/>
          </w:rPr>
          <w:t>conditions et mesures nécessaires pour assurer la sécurité et la salubrité des aliments à toutes étapes de la chaine alimentaire</w:t>
        </w:r>
      </w:hyperlink>
      <w:r w:rsidRPr="00C84E89">
        <w:rPr>
          <w:rFonts w:ascii="Calibri" w:hAnsi="Calibri" w:cs="Calibri"/>
        </w:rPr>
        <w:t>.</w:t>
      </w:r>
    </w:p>
    <w:p w14:paraId="2E8FDDFE" w14:textId="77777777" w:rsidR="00C84E89" w:rsidRPr="00C84E89" w:rsidRDefault="00C84E89" w:rsidP="00C84E89">
      <w:pPr>
        <w:rPr>
          <w:rFonts w:ascii="Calibri" w:hAnsi="Calibri" w:cs="Calibri"/>
          <w:sz w:val="10"/>
          <w:szCs w:val="10"/>
        </w:rPr>
      </w:pPr>
    </w:p>
    <w:p w14:paraId="60441EA8" w14:textId="77777777" w:rsidR="00C84E89" w:rsidRPr="00C84E89" w:rsidRDefault="00C84E89" w:rsidP="00C84E89">
      <w:pPr>
        <w:rPr>
          <w:rFonts w:ascii="Calibri" w:hAnsi="Calibri" w:cs="Calibri"/>
        </w:rPr>
      </w:pPr>
      <w:r w:rsidRPr="00C84E89">
        <w:rPr>
          <w:rFonts w:ascii="Calibri" w:hAnsi="Calibri" w:cs="Calibri"/>
          <w:b/>
          <w:bCs/>
          <w:i/>
          <w:iCs/>
          <w:spacing w:val="31"/>
        </w:rPr>
        <w:t>HACCP</w:t>
      </w:r>
      <w:r w:rsidRPr="00C84E89">
        <w:rPr>
          <w:rFonts w:ascii="Calibri" w:hAnsi="Calibri" w:cs="Calibri"/>
        </w:rPr>
        <w:t xml:space="preserve"> </w:t>
      </w:r>
      <w:hyperlink r:id="rId63" w:history="1">
        <w:r w:rsidRPr="00C84E89">
          <w:rPr>
            <w:rStyle w:val="Lienhypertexte"/>
            <w:rFonts w:ascii="Calibri" w:hAnsi="Calibri" w:cs="Calibri"/>
          </w:rPr>
          <w:t>analyse des dangers et des points critiques pour leur maîtrise</w:t>
        </w:r>
      </w:hyperlink>
      <w:r w:rsidRPr="00C84E89">
        <w:rPr>
          <w:rFonts w:ascii="Calibri" w:hAnsi="Calibri" w:cs="Calibri"/>
        </w:rPr>
        <w:t xml:space="preserve">. Projet </w:t>
      </w:r>
      <w:proofErr w:type="gramStart"/>
      <w:r w:rsidRPr="00C84E89">
        <w:rPr>
          <w:rFonts w:ascii="Calibri" w:hAnsi="Calibri" w:cs="Calibri"/>
        </w:rPr>
        <w:t>d’entreprise .</w:t>
      </w:r>
      <w:proofErr w:type="gramEnd"/>
      <w:r w:rsidRPr="00C84E89">
        <w:rPr>
          <w:rFonts w:ascii="Calibri" w:hAnsi="Calibri" w:cs="Calibri"/>
        </w:rPr>
        <w:t xml:space="preserve"> Dynamique permanente qui s’appuie sur les principes d’amélioration continue</w:t>
      </w:r>
    </w:p>
    <w:p w14:paraId="3058F484" w14:textId="77777777" w:rsidR="00C84E89" w:rsidRPr="00C84E89" w:rsidRDefault="00C84E89" w:rsidP="00C84E89">
      <w:pPr>
        <w:rPr>
          <w:rFonts w:ascii="Calibri" w:hAnsi="Calibri" w:cs="Calibri"/>
        </w:rPr>
      </w:pPr>
    </w:p>
    <w:p w14:paraId="5FA92B7E"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I.  </w:t>
      </w:r>
    </w:p>
    <w:p w14:paraId="77F65BCF" w14:textId="77777777" w:rsidR="00C84E89" w:rsidRPr="00C84E89" w:rsidRDefault="00C84E89" w:rsidP="00C84E89">
      <w:pPr>
        <w:spacing w:before="40" w:after="40"/>
        <w:rPr>
          <w:rFonts w:ascii="Calibri" w:hAnsi="Calibri" w:cs="Calibri"/>
          <w:b/>
          <w:bCs/>
          <w:iCs/>
          <w:spacing w:val="31"/>
          <w:sz w:val="10"/>
          <w:szCs w:val="10"/>
        </w:rPr>
      </w:pPr>
    </w:p>
    <w:p w14:paraId="412D08A3"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IFS </w:t>
      </w:r>
      <w:r w:rsidRPr="00C84E89">
        <w:rPr>
          <w:rFonts w:ascii="Calibri" w:hAnsi="Calibri" w:cs="Calibri"/>
        </w:rPr>
        <w:t xml:space="preserve"> </w:t>
      </w:r>
      <w:hyperlink r:id="rId64" w:history="1">
        <w:r w:rsidRPr="00C84E89">
          <w:rPr>
            <w:rStyle w:val="Lienhypertexte"/>
            <w:rFonts w:ascii="Calibri" w:hAnsi="Calibri" w:cs="Calibri"/>
          </w:rPr>
          <w:t>Référentiel d’audit International Food Standard</w:t>
        </w:r>
      </w:hyperlink>
      <w:r w:rsidRPr="00C84E89">
        <w:rPr>
          <w:rFonts w:ascii="Calibri" w:hAnsi="Calibri" w:cs="Calibri"/>
        </w:rPr>
        <w:t xml:space="preserve"> développé par la fédération du commerce de détail Allemand pour les produits à Marque De Distributeurs (MDD)</w:t>
      </w:r>
    </w:p>
    <w:p w14:paraId="77B1398A" w14:textId="77777777" w:rsidR="00C84E89" w:rsidRPr="00C84E89" w:rsidRDefault="00C84E89" w:rsidP="00C84E89">
      <w:pPr>
        <w:rPr>
          <w:rFonts w:ascii="Calibri" w:hAnsi="Calibri" w:cs="Calibri"/>
          <w:sz w:val="10"/>
          <w:szCs w:val="10"/>
        </w:rPr>
      </w:pPr>
    </w:p>
    <w:p w14:paraId="64F96BA6"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IPR </w:t>
      </w:r>
      <w:r w:rsidRPr="00C84E89">
        <w:rPr>
          <w:rFonts w:ascii="Calibri" w:hAnsi="Calibri" w:cs="Calibri"/>
        </w:rPr>
        <w:t xml:space="preserve"> </w:t>
      </w:r>
      <w:hyperlink r:id="rId65" w:anchor="safe=off&amp;q=IPR+Indice+de+Priorit%C3%A9+du+Risque" w:history="1">
        <w:r w:rsidRPr="00C84E89">
          <w:rPr>
            <w:rStyle w:val="Lienhypertexte"/>
            <w:rFonts w:ascii="Calibri" w:hAnsi="Calibri" w:cs="Calibri"/>
          </w:rPr>
          <w:t>Indice de Priorité du Risque</w:t>
        </w:r>
      </w:hyperlink>
    </w:p>
    <w:p w14:paraId="4FA3BDB5" w14:textId="77777777" w:rsidR="00C84E89" w:rsidRPr="00C84E89" w:rsidRDefault="00C84E89" w:rsidP="00C84E89">
      <w:pPr>
        <w:rPr>
          <w:rFonts w:ascii="Calibri" w:hAnsi="Calibri" w:cs="Calibri"/>
          <w:sz w:val="10"/>
          <w:szCs w:val="10"/>
        </w:rPr>
      </w:pPr>
    </w:p>
    <w:p w14:paraId="57B1B300"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INTRANT </w:t>
      </w:r>
      <w:hyperlink r:id="rId66" w:history="1">
        <w:r w:rsidRPr="00C84E89">
          <w:rPr>
            <w:rStyle w:val="Lienhypertexte"/>
            <w:rFonts w:ascii="Calibri" w:hAnsi="Calibri" w:cs="Calibri"/>
          </w:rPr>
          <w:t>produit entrant dans la composition de…</w:t>
        </w:r>
      </w:hyperlink>
    </w:p>
    <w:p w14:paraId="572CF691" w14:textId="77777777" w:rsidR="00C84E89" w:rsidRPr="00C84E89" w:rsidRDefault="00C84E89" w:rsidP="00C84E89">
      <w:pPr>
        <w:rPr>
          <w:rFonts w:ascii="Calibri" w:hAnsi="Calibri" w:cs="Calibri"/>
          <w:sz w:val="10"/>
          <w:szCs w:val="10"/>
        </w:rPr>
      </w:pPr>
    </w:p>
    <w:p w14:paraId="72FC0445"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IAP </w:t>
      </w:r>
      <w:r w:rsidRPr="00C84E89">
        <w:rPr>
          <w:rFonts w:ascii="Calibri" w:hAnsi="Calibri" w:cs="Calibri"/>
        </w:rPr>
        <w:t xml:space="preserve"> </w:t>
      </w:r>
      <w:hyperlink r:id="rId67" w:history="1">
        <w:r w:rsidRPr="00C84E89">
          <w:rPr>
            <w:rStyle w:val="Lienhypertexte"/>
            <w:rFonts w:ascii="Calibri" w:hAnsi="Calibri" w:cs="Calibri"/>
          </w:rPr>
          <w:t>Introduction  Augmentation  Persistance (danger physique et chimique)</w:t>
        </w:r>
      </w:hyperlink>
    </w:p>
    <w:p w14:paraId="493CC4F9" w14:textId="77777777" w:rsidR="00C84E89" w:rsidRPr="00C84E89" w:rsidRDefault="00C84E89" w:rsidP="00C84E89">
      <w:pPr>
        <w:rPr>
          <w:rFonts w:ascii="Calibri" w:hAnsi="Calibri" w:cs="Calibri"/>
        </w:rPr>
      </w:pPr>
    </w:p>
    <w:p w14:paraId="3B5D72AD" w14:textId="77777777" w:rsidR="00C84E89" w:rsidRPr="00C84E89" w:rsidRDefault="00C84E89" w:rsidP="00C84E89">
      <w:pPr>
        <w:rPr>
          <w:rFonts w:ascii="Calibri" w:hAnsi="Calibri" w:cs="Calibri"/>
          <w:sz w:val="10"/>
          <w:szCs w:val="10"/>
        </w:rPr>
      </w:pPr>
    </w:p>
    <w:p w14:paraId="0B05381C" w14:textId="77777777" w:rsidR="00C84E89" w:rsidRPr="00C84E89" w:rsidRDefault="00C84E89" w:rsidP="00C84E89">
      <w:pPr>
        <w:rPr>
          <w:rFonts w:ascii="Calibri" w:hAnsi="Calibri" w:cs="Calibri"/>
        </w:rPr>
      </w:pPr>
      <w:hyperlink r:id="rId68" w:history="1">
        <w:r w:rsidRPr="00C84E89">
          <w:rPr>
            <w:rStyle w:val="Lienhypertexte"/>
            <w:rFonts w:ascii="Calibri" w:hAnsi="Calibri" w:cs="Calibri"/>
            <w:b/>
            <w:bCs/>
            <w:i/>
            <w:iCs/>
            <w:spacing w:val="31"/>
          </w:rPr>
          <w:t xml:space="preserve">ISO 15161 </w:t>
        </w:r>
        <w:r w:rsidRPr="00C84E89">
          <w:rPr>
            <w:rStyle w:val="Lienhypertexte"/>
            <w:rFonts w:ascii="Calibri" w:hAnsi="Calibri" w:cs="Calibri"/>
          </w:rPr>
          <w:t xml:space="preserve"> </w:t>
        </w:r>
      </w:hyperlink>
      <w:r w:rsidRPr="00C84E89">
        <w:rPr>
          <w:rFonts w:ascii="Calibri" w:hAnsi="Calibri" w:cs="Calibri"/>
        </w:rPr>
        <w:t xml:space="preserve">   </w:t>
      </w:r>
      <w:hyperlink r:id="rId69" w:history="1">
        <w:r w:rsidRPr="00C84E89">
          <w:rPr>
            <w:rStyle w:val="Lienhypertexte"/>
            <w:rFonts w:ascii="Calibri" w:hAnsi="Calibri" w:cs="Calibri"/>
          </w:rPr>
          <w:t xml:space="preserve">Iso 9001/2000 </w:t>
        </w:r>
      </w:hyperlink>
      <w:r w:rsidRPr="00C84E89">
        <w:rPr>
          <w:rFonts w:ascii="Calibri" w:hAnsi="Calibri" w:cs="Calibri"/>
        </w:rPr>
        <w:t xml:space="preserve"> pour Industries alimentaires et des boissons</w:t>
      </w:r>
    </w:p>
    <w:p w14:paraId="624634CE" w14:textId="77777777" w:rsidR="00C84E89" w:rsidRPr="00C84E89" w:rsidRDefault="00C84E89" w:rsidP="00C84E89">
      <w:pPr>
        <w:pStyle w:val="Textedebulles"/>
        <w:rPr>
          <w:rFonts w:ascii="Calibri" w:hAnsi="Calibri" w:cs="Calibri"/>
          <w:szCs w:val="24"/>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032"/>
        <w:gridCol w:w="5103"/>
      </w:tblGrid>
      <w:tr w:rsidR="00C84E89" w:rsidRPr="00C84E89" w14:paraId="345B27EB" w14:textId="77777777" w:rsidTr="009274D3">
        <w:tblPrEx>
          <w:tblCellMar>
            <w:top w:w="0" w:type="dxa"/>
            <w:bottom w:w="0" w:type="dxa"/>
          </w:tblCellMar>
        </w:tblPrEx>
        <w:tc>
          <w:tcPr>
            <w:tcW w:w="5032" w:type="dxa"/>
          </w:tcPr>
          <w:p w14:paraId="3A64AA3D" w14:textId="77777777" w:rsidR="00C84E89" w:rsidRPr="00C84E89" w:rsidRDefault="00C84E89" w:rsidP="009274D3">
            <w:pPr>
              <w:spacing w:before="60" w:after="60"/>
              <w:rPr>
                <w:rFonts w:ascii="Calibri" w:hAnsi="Calibri" w:cs="Calibri"/>
              </w:rPr>
            </w:pPr>
            <w:hyperlink r:id="rId70" w:history="1">
              <w:r w:rsidRPr="00C84E89">
                <w:rPr>
                  <w:rStyle w:val="Lienhypertexte"/>
                  <w:rFonts w:ascii="Calibri" w:hAnsi="Calibri" w:cs="Calibri"/>
                  <w:b/>
                  <w:bCs/>
                </w:rPr>
                <w:t>9001</w:t>
              </w:r>
            </w:hyperlink>
            <w:r w:rsidRPr="00C84E89">
              <w:rPr>
                <w:rFonts w:ascii="Calibri" w:hAnsi="Calibri" w:cs="Calibri"/>
              </w:rPr>
              <w:t> : Harmonisation de toutes les réglementations dans 45 pays</w:t>
            </w:r>
          </w:p>
        </w:tc>
        <w:tc>
          <w:tcPr>
            <w:tcW w:w="5103" w:type="dxa"/>
          </w:tcPr>
          <w:p w14:paraId="42E3B31D" w14:textId="77777777" w:rsidR="00C84E89" w:rsidRPr="00C84E89" w:rsidRDefault="00C84E89" w:rsidP="009274D3">
            <w:pPr>
              <w:spacing w:before="60" w:after="60"/>
              <w:rPr>
                <w:rFonts w:ascii="Calibri" w:hAnsi="Calibri" w:cs="Calibri"/>
              </w:rPr>
            </w:pPr>
            <w:hyperlink r:id="rId71" w:history="1">
              <w:r w:rsidRPr="00C84E89">
                <w:rPr>
                  <w:rStyle w:val="Lienhypertexte"/>
                  <w:rFonts w:ascii="Calibri" w:hAnsi="Calibri" w:cs="Calibri"/>
                  <w:b/>
                  <w:bCs/>
                  <w:i/>
                  <w:iCs/>
                  <w:spacing w:val="31"/>
                </w:rPr>
                <w:t>22005</w:t>
              </w:r>
            </w:hyperlink>
            <w:r w:rsidRPr="00C84E89">
              <w:rPr>
                <w:rFonts w:ascii="Calibri" w:hAnsi="Calibri" w:cs="Calibri"/>
                <w:b/>
                <w:bCs/>
                <w:i/>
                <w:iCs/>
                <w:spacing w:val="31"/>
              </w:rPr>
              <w:t xml:space="preserve"> </w:t>
            </w:r>
            <w:r w:rsidRPr="00C84E89">
              <w:rPr>
                <w:rFonts w:ascii="Calibri" w:hAnsi="Calibri" w:cs="Calibri"/>
              </w:rPr>
              <w:t>Traçabilité dans la chaine alimentaire</w:t>
            </w:r>
          </w:p>
        </w:tc>
      </w:tr>
      <w:tr w:rsidR="00C84E89" w:rsidRPr="00C84E89" w14:paraId="6A735B3A" w14:textId="77777777" w:rsidTr="009274D3">
        <w:tblPrEx>
          <w:tblCellMar>
            <w:top w:w="0" w:type="dxa"/>
            <w:bottom w:w="0" w:type="dxa"/>
          </w:tblCellMar>
        </w:tblPrEx>
        <w:tc>
          <w:tcPr>
            <w:tcW w:w="5032" w:type="dxa"/>
          </w:tcPr>
          <w:p w14:paraId="281727AE" w14:textId="77777777" w:rsidR="00C84E89" w:rsidRPr="00C84E89" w:rsidRDefault="00C84E89" w:rsidP="009274D3">
            <w:pPr>
              <w:spacing w:before="60" w:after="60"/>
              <w:rPr>
                <w:rFonts w:ascii="Calibri" w:hAnsi="Calibri" w:cs="Calibri"/>
              </w:rPr>
            </w:pPr>
            <w:hyperlink r:id="rId72" w:history="1">
              <w:r w:rsidRPr="00C84E89">
                <w:rPr>
                  <w:rStyle w:val="Lienhypertexte"/>
                  <w:rFonts w:ascii="Calibri" w:hAnsi="Calibri" w:cs="Calibri"/>
                  <w:b/>
                  <w:bCs/>
                  <w:i/>
                  <w:iCs/>
                  <w:spacing w:val="31"/>
                </w:rPr>
                <w:t>22003</w:t>
              </w:r>
            </w:hyperlink>
            <w:r w:rsidRPr="00C84E89">
              <w:rPr>
                <w:rFonts w:ascii="Calibri" w:hAnsi="Calibri" w:cs="Calibri"/>
                <w:b/>
                <w:bCs/>
                <w:i/>
                <w:iCs/>
                <w:spacing w:val="31"/>
              </w:rPr>
              <w:t xml:space="preserve"> </w:t>
            </w:r>
            <w:r w:rsidRPr="00C84E89">
              <w:rPr>
                <w:rFonts w:ascii="Calibri" w:hAnsi="Calibri" w:cs="Calibri"/>
              </w:rPr>
              <w:t>Exigences pour les organismes d’audit et de certification</w:t>
            </w:r>
          </w:p>
        </w:tc>
        <w:tc>
          <w:tcPr>
            <w:tcW w:w="5103" w:type="dxa"/>
          </w:tcPr>
          <w:p w14:paraId="1B5A18BA" w14:textId="77777777" w:rsidR="00C84E89" w:rsidRPr="00C84E89" w:rsidRDefault="00C84E89" w:rsidP="009274D3">
            <w:pPr>
              <w:spacing w:before="60" w:after="60"/>
              <w:rPr>
                <w:rFonts w:ascii="Calibri" w:hAnsi="Calibri" w:cs="Calibri"/>
              </w:rPr>
            </w:pPr>
            <w:hyperlink r:id="rId73" w:history="1">
              <w:r w:rsidRPr="00C84E89">
                <w:rPr>
                  <w:rStyle w:val="Lienhypertexte"/>
                  <w:rFonts w:ascii="Calibri" w:hAnsi="Calibri" w:cs="Calibri"/>
                  <w:b/>
                  <w:bCs/>
                  <w:i/>
                  <w:iCs/>
                  <w:spacing w:val="31"/>
                </w:rPr>
                <w:t xml:space="preserve">ISO 9000 </w:t>
              </w:r>
            </w:hyperlink>
            <w:r w:rsidRPr="00C84E89">
              <w:rPr>
                <w:rFonts w:ascii="Calibri" w:hAnsi="Calibri" w:cs="Calibri"/>
              </w:rPr>
              <w:t xml:space="preserve"> Vocabulaire et principes essentiels de l’ISO</w:t>
            </w:r>
          </w:p>
        </w:tc>
      </w:tr>
      <w:tr w:rsidR="00C84E89" w:rsidRPr="00C84E89" w14:paraId="3056BEA2" w14:textId="77777777" w:rsidTr="009274D3">
        <w:tblPrEx>
          <w:tblCellMar>
            <w:top w:w="0" w:type="dxa"/>
            <w:bottom w:w="0" w:type="dxa"/>
          </w:tblCellMar>
        </w:tblPrEx>
        <w:tc>
          <w:tcPr>
            <w:tcW w:w="5032" w:type="dxa"/>
          </w:tcPr>
          <w:p w14:paraId="667FC118" w14:textId="77777777" w:rsidR="00C84E89" w:rsidRPr="00C84E89" w:rsidRDefault="00C84E89" w:rsidP="009274D3">
            <w:pPr>
              <w:spacing w:before="60" w:after="60"/>
              <w:rPr>
                <w:rFonts w:ascii="Calibri" w:hAnsi="Calibri" w:cs="Calibri"/>
              </w:rPr>
            </w:pPr>
            <w:hyperlink r:id="rId74" w:history="1">
              <w:r w:rsidRPr="00C84E89">
                <w:rPr>
                  <w:rStyle w:val="Lienhypertexte"/>
                  <w:rFonts w:ascii="Calibri" w:hAnsi="Calibri" w:cs="Calibri"/>
                  <w:b/>
                  <w:bCs/>
                  <w:i/>
                  <w:iCs/>
                  <w:spacing w:val="31"/>
                </w:rPr>
                <w:t>22004</w:t>
              </w:r>
            </w:hyperlink>
            <w:r w:rsidRPr="00C84E89">
              <w:rPr>
                <w:rFonts w:ascii="Calibri" w:hAnsi="Calibri" w:cs="Calibri"/>
                <w:b/>
                <w:bCs/>
                <w:i/>
                <w:iCs/>
                <w:spacing w:val="31"/>
              </w:rPr>
              <w:t xml:space="preserve"> </w:t>
            </w:r>
            <w:r w:rsidRPr="00C84E89">
              <w:rPr>
                <w:rFonts w:ascii="Calibri" w:hAnsi="Calibri" w:cs="Calibri"/>
              </w:rPr>
              <w:t>Lignes directrices relatives à l’application de l’ISO</w:t>
            </w:r>
          </w:p>
        </w:tc>
        <w:tc>
          <w:tcPr>
            <w:tcW w:w="5103" w:type="dxa"/>
          </w:tcPr>
          <w:p w14:paraId="4E1FADAE" w14:textId="77777777" w:rsidR="00C84E89" w:rsidRPr="00C84E89" w:rsidRDefault="00C84E89" w:rsidP="009274D3">
            <w:pPr>
              <w:spacing w:before="60" w:after="60"/>
              <w:rPr>
                <w:rFonts w:ascii="Calibri" w:hAnsi="Calibri" w:cs="Calibri"/>
              </w:rPr>
            </w:pPr>
            <w:hyperlink r:id="rId75" w:history="1">
              <w:r w:rsidRPr="00C84E89">
                <w:rPr>
                  <w:rStyle w:val="Lienhypertexte"/>
                  <w:rFonts w:ascii="Calibri" w:hAnsi="Calibri" w:cs="Calibri"/>
                  <w:b/>
                  <w:bCs/>
                  <w:i/>
                  <w:iCs/>
                  <w:spacing w:val="31"/>
                </w:rPr>
                <w:t>ISO 19011 </w:t>
              </w:r>
            </w:hyperlink>
            <w:r w:rsidRPr="00C84E89">
              <w:rPr>
                <w:rFonts w:ascii="Calibri" w:hAnsi="Calibri" w:cs="Calibri"/>
                <w:b/>
                <w:bCs/>
                <w:i/>
                <w:iCs/>
                <w:spacing w:val="31"/>
              </w:rPr>
              <w:t>:</w:t>
            </w:r>
            <w:hyperlink r:id="rId76" w:history="1">
              <w:r w:rsidRPr="00C84E89">
                <w:rPr>
                  <w:rStyle w:val="Lienhypertexte"/>
                  <w:rFonts w:ascii="Calibri" w:hAnsi="Calibri" w:cs="Calibri"/>
                  <w:b/>
                  <w:bCs/>
                  <w:i/>
                  <w:iCs/>
                  <w:spacing w:val="31"/>
                </w:rPr>
                <w:t>2002</w:t>
              </w:r>
            </w:hyperlink>
            <w:r w:rsidRPr="00C84E89">
              <w:rPr>
                <w:rFonts w:ascii="Calibri" w:hAnsi="Calibri" w:cs="Calibri"/>
                <w:b/>
                <w:bCs/>
                <w:i/>
                <w:iCs/>
                <w:spacing w:val="31"/>
              </w:rPr>
              <w:t xml:space="preserve"> </w:t>
            </w:r>
            <w:r w:rsidRPr="00C84E89">
              <w:rPr>
                <w:rFonts w:ascii="Calibri" w:hAnsi="Calibri" w:cs="Calibri"/>
              </w:rPr>
              <w:t xml:space="preserve"> Qualité et environnement</w:t>
            </w:r>
          </w:p>
        </w:tc>
      </w:tr>
    </w:tbl>
    <w:p w14:paraId="0ADC1F34" w14:textId="77777777" w:rsidR="00C84E89" w:rsidRPr="00C84E89" w:rsidRDefault="00C84E89" w:rsidP="00C84E89">
      <w:pPr>
        <w:spacing w:line="360" w:lineRule="auto"/>
        <w:rPr>
          <w:rFonts w:ascii="Calibri" w:hAnsi="Calibri" w:cs="Calibri"/>
          <w:b/>
          <w:bCs/>
          <w:i/>
          <w:iCs/>
          <w:spacing w:val="31"/>
          <w:sz w:val="16"/>
        </w:rPr>
      </w:pPr>
    </w:p>
    <w:p w14:paraId="39A5B2E8" w14:textId="77777777" w:rsidR="00C84E89" w:rsidRPr="00C84E89" w:rsidRDefault="00C84E89" w:rsidP="00C84E89">
      <w:pPr>
        <w:spacing w:line="360" w:lineRule="auto"/>
        <w:rPr>
          <w:rFonts w:ascii="Calibri" w:hAnsi="Calibri" w:cs="Calibri"/>
        </w:rPr>
      </w:pPr>
      <w:r w:rsidRPr="00C84E89">
        <w:rPr>
          <w:rFonts w:ascii="Calibri" w:hAnsi="Calibri" w:cs="Calibri"/>
          <w:b/>
          <w:bCs/>
          <w:i/>
          <w:iCs/>
          <w:spacing w:val="31"/>
        </w:rPr>
        <w:t xml:space="preserve">ISO 22000 </w:t>
      </w:r>
      <w:r w:rsidRPr="00C84E89">
        <w:rPr>
          <w:rFonts w:ascii="Calibri" w:hAnsi="Calibri" w:cs="Calibri"/>
        </w:rPr>
        <w:t xml:space="preserve"> </w:t>
      </w:r>
      <w:hyperlink r:id="rId77" w:history="1">
        <w:r w:rsidRPr="00C84E89">
          <w:rPr>
            <w:rStyle w:val="Lienhypertexte"/>
            <w:rFonts w:ascii="Calibri" w:hAnsi="Calibri" w:cs="Calibri"/>
          </w:rPr>
          <w:t>Référentiel de management de la sécurité des denrées alimentaires prolongement de l’ISO</w:t>
        </w:r>
      </w:hyperlink>
    </w:p>
    <w:p w14:paraId="24CD3DC8"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K.  </w:t>
      </w:r>
    </w:p>
    <w:p w14:paraId="70C7F0C7" w14:textId="77777777" w:rsidR="00C84E89" w:rsidRPr="00C84E89" w:rsidRDefault="00C84E89" w:rsidP="00C84E89">
      <w:pPr>
        <w:rPr>
          <w:rFonts w:ascii="Calibri" w:hAnsi="Calibri" w:cs="Calibri"/>
        </w:rPr>
      </w:pPr>
    </w:p>
    <w:p w14:paraId="416CFB4D"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KO </w:t>
      </w:r>
      <w:r w:rsidRPr="00C84E89">
        <w:rPr>
          <w:rFonts w:ascii="Calibri" w:hAnsi="Calibri" w:cs="Calibri"/>
        </w:rPr>
        <w:t xml:space="preserve"> </w:t>
      </w:r>
      <w:hyperlink r:id="rId78" w:history="1">
        <w:r w:rsidRPr="00C84E89">
          <w:rPr>
            <w:rStyle w:val="Lienhypertexte"/>
            <w:rFonts w:ascii="Calibri" w:hAnsi="Calibri" w:cs="Calibri"/>
          </w:rPr>
          <w:t>(Knock Out) item à respecter dans la notation de l’IFS</w:t>
        </w:r>
      </w:hyperlink>
    </w:p>
    <w:p w14:paraId="64AFFE29" w14:textId="77777777" w:rsidR="00C84E89" w:rsidRPr="00C84E89" w:rsidRDefault="00C84E89" w:rsidP="00C84E89">
      <w:pPr>
        <w:rPr>
          <w:rFonts w:ascii="Calibri" w:hAnsi="Calibri" w:cs="Calibri"/>
        </w:rPr>
      </w:pPr>
    </w:p>
    <w:p w14:paraId="4EB648EE"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P.  </w:t>
      </w:r>
    </w:p>
    <w:p w14:paraId="4218AABA" w14:textId="77777777" w:rsidR="00C84E89" w:rsidRPr="00C84E89" w:rsidRDefault="00C84E89" w:rsidP="00C84E89">
      <w:pPr>
        <w:rPr>
          <w:rFonts w:ascii="Calibri" w:hAnsi="Calibri" w:cs="Calibri"/>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032"/>
        <w:gridCol w:w="5386"/>
      </w:tblGrid>
      <w:tr w:rsidR="00C84E89" w:rsidRPr="00C84E89" w14:paraId="41792CD9" w14:textId="77777777" w:rsidTr="009274D3">
        <w:tblPrEx>
          <w:tblCellMar>
            <w:top w:w="0" w:type="dxa"/>
            <w:bottom w:w="0" w:type="dxa"/>
          </w:tblCellMar>
        </w:tblPrEx>
        <w:tc>
          <w:tcPr>
            <w:tcW w:w="5032" w:type="dxa"/>
          </w:tcPr>
          <w:p w14:paraId="475A7A5C"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PR </w:t>
            </w:r>
            <w:r w:rsidRPr="00C84E89">
              <w:rPr>
                <w:rFonts w:ascii="Calibri" w:hAnsi="Calibri" w:cs="Calibri"/>
              </w:rPr>
              <w:t xml:space="preserve"> </w:t>
            </w:r>
            <w:hyperlink r:id="rId79" w:history="1">
              <w:r w:rsidRPr="00C84E89">
                <w:rPr>
                  <w:rStyle w:val="Lienhypertexte"/>
                  <w:rFonts w:ascii="Calibri" w:hAnsi="Calibri" w:cs="Calibri"/>
                </w:rPr>
                <w:t>Programmes Pré requis  (bonnes pratiques d’hygiène)</w:t>
              </w:r>
            </w:hyperlink>
          </w:p>
        </w:tc>
        <w:tc>
          <w:tcPr>
            <w:tcW w:w="5386" w:type="dxa"/>
          </w:tcPr>
          <w:p w14:paraId="7514FEA0"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PDCA </w:t>
            </w:r>
            <w:r w:rsidRPr="00C84E89">
              <w:rPr>
                <w:rFonts w:ascii="Calibri" w:hAnsi="Calibri" w:cs="Calibri"/>
              </w:rPr>
              <w:t xml:space="preserve"> </w:t>
            </w:r>
            <w:hyperlink r:id="rId80" w:anchor="safe=off&amp;q=PDCA+P(plan-je+comprend)+%E2%80%93+D+(do+%E2%80%93+je+construis)+%E2%80%93+C+(check+%E2%80%93+je+d%C3%A9montre)+%E2%80%93+A+(act+%E2%80%93+j%E2%80%99am%C3%A9liore)" w:history="1">
              <w:r w:rsidRPr="00C84E89">
                <w:rPr>
                  <w:rStyle w:val="Lienhypertexte"/>
                  <w:rFonts w:ascii="Calibri" w:hAnsi="Calibri" w:cs="Calibri"/>
                </w:rPr>
                <w:t>P(plan-je comprend) – D (do – je construis) – C (check – je démontre) – A (</w:t>
              </w:r>
              <w:proofErr w:type="spellStart"/>
              <w:r w:rsidRPr="00C84E89">
                <w:rPr>
                  <w:rStyle w:val="Lienhypertexte"/>
                  <w:rFonts w:ascii="Calibri" w:hAnsi="Calibri" w:cs="Calibri"/>
                </w:rPr>
                <w:t>act</w:t>
              </w:r>
              <w:proofErr w:type="spellEnd"/>
              <w:r w:rsidRPr="00C84E89">
                <w:rPr>
                  <w:rStyle w:val="Lienhypertexte"/>
                  <w:rFonts w:ascii="Calibri" w:hAnsi="Calibri" w:cs="Calibri"/>
                </w:rPr>
                <w:t xml:space="preserve"> – j’améliore)</w:t>
              </w:r>
            </w:hyperlink>
          </w:p>
        </w:tc>
      </w:tr>
      <w:tr w:rsidR="00C84E89" w:rsidRPr="00C84E89" w14:paraId="61CE1269" w14:textId="77777777" w:rsidTr="009274D3">
        <w:tblPrEx>
          <w:tblCellMar>
            <w:top w:w="0" w:type="dxa"/>
            <w:bottom w:w="0" w:type="dxa"/>
          </w:tblCellMar>
        </w:tblPrEx>
        <w:tc>
          <w:tcPr>
            <w:tcW w:w="5032" w:type="dxa"/>
          </w:tcPr>
          <w:p w14:paraId="60BA49E3"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PRP </w:t>
            </w:r>
            <w:r w:rsidRPr="00C84E89">
              <w:rPr>
                <w:rFonts w:ascii="Calibri" w:hAnsi="Calibri" w:cs="Calibri"/>
              </w:rPr>
              <w:t xml:space="preserve"> </w:t>
            </w:r>
            <w:hyperlink r:id="rId81" w:history="1">
              <w:r w:rsidRPr="00C84E89">
                <w:rPr>
                  <w:rStyle w:val="Lienhypertexte"/>
                  <w:rFonts w:ascii="Calibri" w:hAnsi="Calibri" w:cs="Calibri"/>
                </w:rPr>
                <w:t>Programmes pré requis (sécurité des denrées alimentaires)</w:t>
              </w:r>
            </w:hyperlink>
          </w:p>
        </w:tc>
        <w:tc>
          <w:tcPr>
            <w:tcW w:w="5386" w:type="dxa"/>
          </w:tcPr>
          <w:p w14:paraId="65B16720"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PIR </w:t>
            </w:r>
            <w:r w:rsidRPr="00C84E89">
              <w:rPr>
                <w:rFonts w:ascii="Calibri" w:hAnsi="Calibri" w:cs="Calibri"/>
              </w:rPr>
              <w:t xml:space="preserve"> </w:t>
            </w:r>
            <w:hyperlink r:id="rId82" w:history="1">
              <w:r w:rsidRPr="00C84E89">
                <w:rPr>
                  <w:rStyle w:val="Lienhypertexte"/>
                  <w:rFonts w:ascii="Calibri" w:hAnsi="Calibri" w:cs="Calibri"/>
                </w:rPr>
                <w:t>Point d’Intervention Réglementaire (Canada)</w:t>
              </w:r>
            </w:hyperlink>
          </w:p>
        </w:tc>
      </w:tr>
      <w:tr w:rsidR="00C84E89" w:rsidRPr="00C84E89" w14:paraId="37E5AB32" w14:textId="77777777" w:rsidTr="009274D3">
        <w:tblPrEx>
          <w:tblCellMar>
            <w:top w:w="0" w:type="dxa"/>
            <w:bottom w:w="0" w:type="dxa"/>
          </w:tblCellMar>
        </w:tblPrEx>
        <w:tc>
          <w:tcPr>
            <w:tcW w:w="5032" w:type="dxa"/>
          </w:tcPr>
          <w:p w14:paraId="39A5338A" w14:textId="77777777" w:rsidR="00C84E89" w:rsidRPr="00C84E89" w:rsidRDefault="00C84E89" w:rsidP="009274D3">
            <w:pPr>
              <w:spacing w:before="60" w:after="60"/>
              <w:rPr>
                <w:rFonts w:ascii="Calibri" w:hAnsi="Calibri" w:cs="Calibri"/>
              </w:rPr>
            </w:pPr>
            <w:proofErr w:type="spellStart"/>
            <w:r w:rsidRPr="00C84E89">
              <w:rPr>
                <w:rFonts w:ascii="Calibri" w:hAnsi="Calibri" w:cs="Calibri"/>
                <w:b/>
                <w:bCs/>
                <w:i/>
                <w:iCs/>
                <w:spacing w:val="31"/>
              </w:rPr>
              <w:t>PRPo</w:t>
            </w:r>
            <w:proofErr w:type="spellEnd"/>
            <w:r w:rsidRPr="00C84E89">
              <w:rPr>
                <w:rFonts w:ascii="Calibri" w:hAnsi="Calibri" w:cs="Calibri"/>
                <w:b/>
                <w:bCs/>
                <w:i/>
                <w:iCs/>
                <w:spacing w:val="31"/>
              </w:rPr>
              <w:t xml:space="preserve"> </w:t>
            </w:r>
            <w:r w:rsidRPr="00C84E89">
              <w:rPr>
                <w:rFonts w:ascii="Calibri" w:hAnsi="Calibri" w:cs="Calibri"/>
              </w:rPr>
              <w:t xml:space="preserve"> </w:t>
            </w:r>
            <w:hyperlink r:id="rId83" w:history="1">
              <w:r w:rsidRPr="00C84E89">
                <w:rPr>
                  <w:rStyle w:val="Lienhypertexte"/>
                  <w:rFonts w:ascii="Calibri" w:hAnsi="Calibri" w:cs="Calibri"/>
                </w:rPr>
                <w:t>Programmes pré requis opérationnels</w:t>
              </w:r>
            </w:hyperlink>
          </w:p>
        </w:tc>
        <w:tc>
          <w:tcPr>
            <w:tcW w:w="5386" w:type="dxa"/>
          </w:tcPr>
          <w:p w14:paraId="11B71678" w14:textId="77777777" w:rsidR="00C84E89" w:rsidRPr="00C84E89" w:rsidRDefault="00C84E89" w:rsidP="009274D3">
            <w:pPr>
              <w:spacing w:before="60" w:after="60"/>
              <w:rPr>
                <w:rFonts w:ascii="Calibri" w:hAnsi="Calibri" w:cs="Calibri"/>
              </w:rPr>
            </w:pPr>
            <w:r w:rsidRPr="00C84E89">
              <w:rPr>
                <w:rFonts w:ascii="Calibri" w:hAnsi="Calibri" w:cs="Calibri"/>
                <w:b/>
                <w:bCs/>
                <w:i/>
                <w:iCs/>
                <w:spacing w:val="31"/>
              </w:rPr>
              <w:t xml:space="preserve">PGQ </w:t>
            </w:r>
            <w:r w:rsidRPr="00C84E89">
              <w:rPr>
                <w:rFonts w:ascii="Calibri" w:hAnsi="Calibri" w:cs="Calibri"/>
              </w:rPr>
              <w:t xml:space="preserve"> </w:t>
            </w:r>
            <w:hyperlink r:id="rId84" w:history="1">
              <w:r w:rsidRPr="00C84E89">
                <w:rPr>
                  <w:rStyle w:val="Lienhypertexte"/>
                  <w:rFonts w:ascii="Calibri" w:hAnsi="Calibri" w:cs="Calibri"/>
                </w:rPr>
                <w:t>Plan de Gestion de la Qualité  Canada (manuels HA2CP)</w:t>
              </w:r>
            </w:hyperlink>
          </w:p>
        </w:tc>
      </w:tr>
    </w:tbl>
    <w:p w14:paraId="00E58073" w14:textId="77777777" w:rsidR="00C84E89" w:rsidRPr="00C84E89" w:rsidRDefault="00C84E89" w:rsidP="00C84E89">
      <w:pPr>
        <w:rPr>
          <w:rFonts w:ascii="Calibri" w:hAnsi="Calibri" w:cs="Calibri"/>
        </w:rPr>
      </w:pPr>
    </w:p>
    <w:p w14:paraId="7F7D62BD"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R.  </w:t>
      </w:r>
    </w:p>
    <w:p w14:paraId="0841D7E3" w14:textId="77777777" w:rsidR="00C84E89" w:rsidRPr="00C84E89" w:rsidRDefault="00C84E89" w:rsidP="00C84E89">
      <w:pPr>
        <w:rPr>
          <w:rFonts w:ascii="Calibri" w:hAnsi="Calibri" w:cs="Calibri"/>
          <w:sz w:val="10"/>
          <w:szCs w:val="10"/>
        </w:rPr>
      </w:pPr>
    </w:p>
    <w:p w14:paraId="6103DBC8"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REDACI </w:t>
      </w:r>
      <w:r w:rsidRPr="00C84E89">
        <w:rPr>
          <w:rFonts w:ascii="Calibri" w:hAnsi="Calibri" w:cs="Calibri"/>
        </w:rPr>
        <w:t xml:space="preserve"> </w:t>
      </w:r>
      <w:hyperlink r:id="rId85" w:anchor="safe=off&amp;q=RACI+Responsable+Ex%C3%A9cutant+D%C3%A9cideur+Autorit%C3%A9+Conseiller+Inform%C3%A9" w:history="1">
        <w:r w:rsidRPr="00C84E89">
          <w:rPr>
            <w:rStyle w:val="Lienhypertexte"/>
            <w:rFonts w:ascii="Calibri" w:hAnsi="Calibri" w:cs="Calibri"/>
          </w:rPr>
          <w:t>Responsable Exécutant Décideur Autorité Conseiller Informer</w:t>
        </w:r>
      </w:hyperlink>
    </w:p>
    <w:p w14:paraId="6C1369F6" w14:textId="77777777" w:rsidR="00C84E89" w:rsidRPr="00C84E89" w:rsidRDefault="00C84E89" w:rsidP="00C84E89">
      <w:pPr>
        <w:rPr>
          <w:rFonts w:ascii="Calibri" w:hAnsi="Calibri" w:cs="Calibri"/>
        </w:rPr>
      </w:pPr>
    </w:p>
    <w:p w14:paraId="3FD4E832"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S.  </w:t>
      </w:r>
    </w:p>
    <w:p w14:paraId="65DC9A4E" w14:textId="77777777" w:rsidR="00C84E89" w:rsidRPr="00C84E89" w:rsidRDefault="00C84E89" w:rsidP="00C84E89">
      <w:pPr>
        <w:rPr>
          <w:rFonts w:ascii="Calibri" w:hAnsi="Calibri" w:cs="Calibri"/>
        </w:rPr>
      </w:pPr>
    </w:p>
    <w:p w14:paraId="5B18A1DD" w14:textId="77777777" w:rsidR="00C84E89" w:rsidRPr="00C84E89" w:rsidRDefault="00C84E89" w:rsidP="00C84E89">
      <w:pPr>
        <w:rPr>
          <w:rFonts w:ascii="Calibri" w:hAnsi="Calibri" w:cs="Calibri"/>
        </w:rPr>
      </w:pPr>
      <w:r w:rsidRPr="00C84E89">
        <w:rPr>
          <w:rFonts w:ascii="Calibri" w:hAnsi="Calibri" w:cs="Calibri"/>
          <w:b/>
          <w:bCs/>
          <w:i/>
          <w:iCs/>
          <w:spacing w:val="31"/>
        </w:rPr>
        <w:t>SÉCURITÉ OU INNOCUITÉ DES ALIMENTS</w:t>
      </w:r>
      <w:r w:rsidRPr="00C84E89">
        <w:rPr>
          <w:rFonts w:ascii="Calibri" w:hAnsi="Calibri" w:cs="Calibri"/>
        </w:rPr>
        <w:t xml:space="preserve"> </w:t>
      </w:r>
      <w:hyperlink r:id="rId86" w:history="1">
        <w:r w:rsidRPr="00C84E89">
          <w:rPr>
            <w:rStyle w:val="Lienhypertexte"/>
            <w:rFonts w:ascii="Calibri" w:hAnsi="Calibri" w:cs="Calibri"/>
          </w:rPr>
          <w:t>assurance que les aliments ne causeront pas de dommage aux consommateurs .s’ils sont préparées ou consommés conformément à l’usage auquel ils sont destinés.</w:t>
        </w:r>
      </w:hyperlink>
    </w:p>
    <w:p w14:paraId="5B067AF8" w14:textId="77777777" w:rsidR="00C84E89" w:rsidRPr="00C84E89" w:rsidRDefault="00C84E89" w:rsidP="00C84E89">
      <w:pPr>
        <w:rPr>
          <w:rFonts w:ascii="Calibri" w:hAnsi="Calibri" w:cs="Calibri"/>
          <w:b/>
          <w:bCs/>
          <w:i/>
          <w:iCs/>
          <w:spacing w:val="31"/>
          <w:sz w:val="10"/>
          <w:szCs w:val="10"/>
        </w:rPr>
      </w:pPr>
    </w:p>
    <w:p w14:paraId="22A85436" w14:textId="77777777" w:rsidR="00C84E89" w:rsidRPr="00C84E89" w:rsidRDefault="00C84E89" w:rsidP="00C84E89">
      <w:pPr>
        <w:rPr>
          <w:rStyle w:val="Lienhypertexte"/>
          <w:rFonts w:ascii="Calibri" w:hAnsi="Calibri" w:cs="Calibri"/>
        </w:rPr>
      </w:pPr>
      <w:r w:rsidRPr="00C84E89">
        <w:rPr>
          <w:rFonts w:ascii="Calibri" w:hAnsi="Calibri" w:cs="Calibri"/>
          <w:b/>
          <w:bCs/>
          <w:i/>
          <w:iCs/>
          <w:spacing w:val="31"/>
        </w:rPr>
        <w:t>SALUBRITÉ DES ALIMENTS</w:t>
      </w:r>
      <w:r w:rsidRPr="00C84E89">
        <w:rPr>
          <w:rFonts w:ascii="Calibri" w:hAnsi="Calibri" w:cs="Calibri"/>
        </w:rPr>
        <w:t xml:space="preserve"> </w:t>
      </w:r>
      <w:r w:rsidRPr="00C84E89">
        <w:rPr>
          <w:rFonts w:ascii="Calibri" w:hAnsi="Calibri" w:cs="Calibri"/>
        </w:rPr>
        <w:fldChar w:fldCharType="begin"/>
      </w:r>
      <w:r w:rsidRPr="00C84E89">
        <w:rPr>
          <w:rFonts w:ascii="Calibri" w:hAnsi="Calibri" w:cs="Calibri"/>
        </w:rPr>
        <w:instrText xml:space="preserve"> HYPERLINK "https://www.google.fr/search?q=SALUBRIT%C3%89+DES+ALIMENTS+&amp;ie=utf-8&amp;oe=utf-8&amp;client=firefox-b&amp;gfe_rd=cr&amp;ei=astGWbu7O8mEaK7NraAN" </w:instrText>
      </w:r>
      <w:r w:rsidRPr="00C84E89">
        <w:rPr>
          <w:rFonts w:ascii="Calibri" w:hAnsi="Calibri" w:cs="Calibri"/>
        </w:rPr>
      </w:r>
      <w:r w:rsidRPr="00C84E89">
        <w:rPr>
          <w:rFonts w:ascii="Calibri" w:hAnsi="Calibri" w:cs="Calibri"/>
        </w:rPr>
        <w:fldChar w:fldCharType="separate"/>
      </w:r>
      <w:r w:rsidRPr="00C84E89">
        <w:rPr>
          <w:rStyle w:val="Lienhypertexte"/>
          <w:rFonts w:ascii="Calibri" w:hAnsi="Calibri" w:cs="Calibri"/>
        </w:rPr>
        <w:t>assurance que les aliments consommés conformément à l’usage auquel ils sont destinés, sont acceptables pour la consommation humaine</w:t>
      </w:r>
    </w:p>
    <w:p w14:paraId="2EB36679" w14:textId="77777777" w:rsidR="00C84E89" w:rsidRPr="00C84E89" w:rsidRDefault="00C84E89" w:rsidP="00C84E89">
      <w:pPr>
        <w:rPr>
          <w:rFonts w:ascii="Calibri" w:hAnsi="Calibri" w:cs="Calibri"/>
          <w:b/>
          <w:bCs/>
          <w:i/>
          <w:iCs/>
          <w:spacing w:val="31"/>
          <w:sz w:val="10"/>
          <w:szCs w:val="10"/>
        </w:rPr>
      </w:pPr>
      <w:r w:rsidRPr="00C84E89">
        <w:rPr>
          <w:rFonts w:ascii="Calibri" w:hAnsi="Calibri" w:cs="Calibri"/>
        </w:rPr>
        <w:fldChar w:fldCharType="end"/>
      </w:r>
    </w:p>
    <w:p w14:paraId="336EF50B"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SSS </w:t>
      </w:r>
      <w:r w:rsidRPr="00C84E89">
        <w:rPr>
          <w:rFonts w:ascii="Calibri" w:hAnsi="Calibri" w:cs="Calibri"/>
        </w:rPr>
        <w:t xml:space="preserve"> </w:t>
      </w:r>
      <w:hyperlink r:id="rId87" w:history="1">
        <w:r w:rsidRPr="00C84E89">
          <w:rPr>
            <w:rStyle w:val="Lienhypertexte"/>
            <w:rFonts w:ascii="Calibri" w:hAnsi="Calibri" w:cs="Calibri"/>
          </w:rPr>
          <w:t>Savoir – Savoir-faire – Savoir-être</w:t>
        </w:r>
      </w:hyperlink>
    </w:p>
    <w:p w14:paraId="42BB6C9B" w14:textId="77777777" w:rsidR="00C84E89" w:rsidRPr="00C84E89" w:rsidRDefault="00C84E89" w:rsidP="00C84E89">
      <w:pPr>
        <w:rPr>
          <w:rFonts w:ascii="Calibri" w:hAnsi="Calibri" w:cs="Calibri"/>
          <w:b/>
          <w:bCs/>
          <w:i/>
          <w:iCs/>
          <w:spacing w:val="31"/>
          <w:sz w:val="10"/>
          <w:szCs w:val="10"/>
        </w:rPr>
      </w:pPr>
    </w:p>
    <w:p w14:paraId="2B424655" w14:textId="77777777" w:rsidR="00C84E89" w:rsidRPr="00C84E89" w:rsidRDefault="00C84E89" w:rsidP="00C84E89">
      <w:pPr>
        <w:rPr>
          <w:rFonts w:ascii="Calibri" w:hAnsi="Calibri" w:cs="Calibri"/>
        </w:rPr>
      </w:pPr>
      <w:r w:rsidRPr="00C84E89">
        <w:rPr>
          <w:rFonts w:ascii="Calibri" w:hAnsi="Calibri" w:cs="Calibri"/>
          <w:b/>
          <w:bCs/>
          <w:i/>
          <w:iCs/>
          <w:spacing w:val="31"/>
        </w:rPr>
        <w:t xml:space="preserve">SMART </w:t>
      </w:r>
      <w:r w:rsidRPr="00C84E89">
        <w:rPr>
          <w:rFonts w:ascii="Calibri" w:hAnsi="Calibri" w:cs="Calibri"/>
        </w:rPr>
        <w:t xml:space="preserve"> </w:t>
      </w:r>
      <w:hyperlink r:id="rId88" w:history="1">
        <w:r w:rsidRPr="00C84E89">
          <w:rPr>
            <w:rStyle w:val="Lienhypertexte"/>
            <w:rFonts w:ascii="Calibri" w:hAnsi="Calibri" w:cs="Calibri"/>
          </w:rPr>
          <w:t>Spécifique Mesurable Ambitieux Réalisable Temporel</w:t>
        </w:r>
      </w:hyperlink>
    </w:p>
    <w:p w14:paraId="2891046C" w14:textId="77777777" w:rsidR="00C84E89" w:rsidRPr="00C84E89" w:rsidRDefault="00C84E89" w:rsidP="00C84E89">
      <w:pPr>
        <w:rPr>
          <w:rFonts w:ascii="Calibri" w:hAnsi="Calibri" w:cs="Calibri"/>
        </w:rPr>
      </w:pPr>
    </w:p>
    <w:p w14:paraId="5E635908" w14:textId="77777777" w:rsidR="00C84E89" w:rsidRPr="00C84E89" w:rsidRDefault="00C84E89" w:rsidP="00C84E89">
      <w:pPr>
        <w:spacing w:before="40" w:after="40"/>
        <w:rPr>
          <w:rFonts w:ascii="Calibri" w:hAnsi="Calibri" w:cs="Calibri"/>
          <w:b/>
          <w:bCs/>
          <w:iCs/>
          <w:spacing w:val="31"/>
          <w:sz w:val="32"/>
          <w:szCs w:val="32"/>
        </w:rPr>
      </w:pPr>
      <w:r w:rsidRPr="00C84E89">
        <w:rPr>
          <w:rFonts w:ascii="Calibri" w:hAnsi="Calibri" w:cs="Calibri"/>
          <w:b/>
          <w:bCs/>
          <w:i/>
          <w:iCs/>
          <w:spacing w:val="31"/>
        </w:rPr>
        <w:t xml:space="preserve"> </w:t>
      </w:r>
      <w:r w:rsidRPr="00C84E89">
        <w:rPr>
          <w:rFonts w:ascii="Calibri" w:hAnsi="Calibri" w:cs="Calibri"/>
          <w:b/>
          <w:bCs/>
          <w:i/>
          <w:iCs/>
          <w:spacing w:val="31"/>
          <w:sz w:val="32"/>
          <w:szCs w:val="32"/>
          <w:shd w:val="clear" w:color="auto" w:fill="99CC00"/>
        </w:rPr>
        <w:t xml:space="preserve"> </w:t>
      </w:r>
      <w:r w:rsidRPr="00C84E89">
        <w:rPr>
          <w:rFonts w:ascii="Calibri" w:hAnsi="Calibri" w:cs="Calibri"/>
          <w:b/>
          <w:bCs/>
          <w:iCs/>
          <w:spacing w:val="31"/>
          <w:sz w:val="32"/>
          <w:szCs w:val="32"/>
          <w:shd w:val="clear" w:color="auto" w:fill="99CC00"/>
        </w:rPr>
        <w:t xml:space="preserve">T.  </w:t>
      </w:r>
    </w:p>
    <w:p w14:paraId="245B71C8" w14:textId="77777777" w:rsidR="00C84E89" w:rsidRPr="00C84E89" w:rsidRDefault="00C84E89" w:rsidP="00C84E89">
      <w:pPr>
        <w:rPr>
          <w:rFonts w:ascii="Calibri" w:hAnsi="Calibri" w:cs="Calibri"/>
          <w:b/>
          <w:bCs/>
          <w:i/>
          <w:iCs/>
          <w:spacing w:val="31"/>
          <w:sz w:val="10"/>
          <w:szCs w:val="10"/>
        </w:rPr>
      </w:pPr>
    </w:p>
    <w:p w14:paraId="6328D262" w14:textId="77777777" w:rsidR="00C84E89" w:rsidRPr="00C84E89" w:rsidRDefault="00C84E89" w:rsidP="00C84E89">
      <w:pPr>
        <w:rPr>
          <w:rFonts w:ascii="Calibri" w:hAnsi="Calibri" w:cs="Calibri"/>
        </w:rPr>
      </w:pPr>
      <w:proofErr w:type="gramStart"/>
      <w:r w:rsidRPr="00C84E89">
        <w:rPr>
          <w:rFonts w:ascii="Calibri" w:hAnsi="Calibri" w:cs="Calibri"/>
          <w:b/>
          <w:bCs/>
          <w:i/>
          <w:iCs/>
          <w:spacing w:val="31"/>
        </w:rPr>
        <w:t xml:space="preserve">TACT </w:t>
      </w:r>
      <w:r w:rsidRPr="00C84E89">
        <w:rPr>
          <w:rFonts w:ascii="Calibri" w:hAnsi="Calibri" w:cs="Calibri"/>
        </w:rPr>
        <w:t xml:space="preserve"> Temps</w:t>
      </w:r>
      <w:proofErr w:type="gramEnd"/>
      <w:r w:rsidRPr="00C84E89">
        <w:rPr>
          <w:rFonts w:ascii="Calibri" w:hAnsi="Calibri" w:cs="Calibri"/>
        </w:rPr>
        <w:t xml:space="preserve"> d’action -Action mécanique -Concentration du produit -Température d’emploi</w:t>
      </w:r>
    </w:p>
    <w:p w14:paraId="1D16FD99" w14:textId="77777777" w:rsidR="00C84E89" w:rsidRPr="00C84E89" w:rsidRDefault="00C84E89" w:rsidP="00C84E89">
      <w:pPr>
        <w:rPr>
          <w:rFonts w:ascii="Calibri" w:hAnsi="Calibri" w:cs="Calibri"/>
        </w:rPr>
      </w:pPr>
    </w:p>
    <w:p w14:paraId="12D33AA6" w14:textId="678A339D" w:rsidR="00AB67EF" w:rsidRPr="00B764DB" w:rsidRDefault="00AB67EF">
      <w:pPr>
        <w:pStyle w:val="Style1"/>
        <w:pBdr>
          <w:top w:val="single" w:sz="4" w:space="9" w:color="000000"/>
        </w:pBdr>
        <w:spacing w:before="30" w:line="292" w:lineRule="auto"/>
        <w:jc w:val="center"/>
        <w:rPr>
          <w:rFonts w:ascii="Calibri" w:hAnsi="Calibri" w:cs="Calibri"/>
        </w:rPr>
      </w:pPr>
    </w:p>
    <w:p w14:paraId="3BEAF7FC" w14:textId="58E6A6BD" w:rsidR="0097534D" w:rsidRPr="00B764DB" w:rsidRDefault="0097534D">
      <w:pPr>
        <w:pStyle w:val="Style1"/>
        <w:pBdr>
          <w:top w:val="single" w:sz="4" w:space="9" w:color="000000"/>
        </w:pBdr>
        <w:spacing w:before="30" w:line="292" w:lineRule="auto"/>
        <w:jc w:val="center"/>
        <w:rPr>
          <w:rFonts w:ascii="Calibri" w:hAnsi="Calibri" w:cs="Calibri"/>
        </w:rPr>
      </w:pPr>
    </w:p>
    <w:p w14:paraId="239781D8" w14:textId="065D0580" w:rsidR="00541745" w:rsidRPr="00B764DB" w:rsidRDefault="00541745">
      <w:pPr>
        <w:pStyle w:val="Style1"/>
        <w:pBdr>
          <w:top w:val="single" w:sz="4" w:space="9" w:color="000000"/>
        </w:pBdr>
        <w:spacing w:before="30" w:line="292" w:lineRule="auto"/>
        <w:jc w:val="center"/>
        <w:rPr>
          <w:rFonts w:ascii="Calibri" w:hAnsi="Calibri" w:cs="Calibri"/>
        </w:rPr>
      </w:pPr>
    </w:p>
    <w:p w14:paraId="39A8C4A9" w14:textId="1A8D53F9" w:rsidR="00541745" w:rsidRPr="00B764DB" w:rsidRDefault="00541745">
      <w:pPr>
        <w:pStyle w:val="Style1"/>
        <w:pBdr>
          <w:top w:val="single" w:sz="4" w:space="9" w:color="000000"/>
        </w:pBdr>
        <w:spacing w:before="30" w:line="292" w:lineRule="auto"/>
        <w:jc w:val="center"/>
        <w:rPr>
          <w:rFonts w:ascii="Calibri" w:hAnsi="Calibri" w:cs="Calibri"/>
        </w:rPr>
      </w:pPr>
    </w:p>
    <w:p w14:paraId="3ADB435C" w14:textId="08B3FA57" w:rsidR="00541745" w:rsidRPr="00B764DB" w:rsidRDefault="00541745">
      <w:pPr>
        <w:pStyle w:val="Style1"/>
        <w:pBdr>
          <w:top w:val="single" w:sz="4" w:space="9" w:color="000000"/>
        </w:pBdr>
        <w:spacing w:before="30" w:line="292" w:lineRule="auto"/>
        <w:jc w:val="center"/>
        <w:rPr>
          <w:rFonts w:ascii="Calibri" w:hAnsi="Calibri" w:cs="Calibri"/>
        </w:rPr>
      </w:pPr>
    </w:p>
    <w:p w14:paraId="7B978DE1" w14:textId="002AEC60" w:rsidR="00541745" w:rsidRPr="00B764DB" w:rsidRDefault="00541745">
      <w:pPr>
        <w:pStyle w:val="Style1"/>
        <w:pBdr>
          <w:top w:val="single" w:sz="4" w:space="9" w:color="000000"/>
        </w:pBdr>
        <w:spacing w:before="30" w:line="292" w:lineRule="auto"/>
        <w:jc w:val="center"/>
        <w:rPr>
          <w:rFonts w:ascii="Calibri" w:hAnsi="Calibri" w:cs="Calibri"/>
        </w:rPr>
      </w:pPr>
    </w:p>
    <w:p w14:paraId="09BAC744" w14:textId="5D7B2B82" w:rsidR="00541745" w:rsidRPr="00B764DB" w:rsidRDefault="00541745">
      <w:pPr>
        <w:pStyle w:val="Style1"/>
        <w:pBdr>
          <w:top w:val="single" w:sz="4" w:space="9" w:color="000000"/>
        </w:pBdr>
        <w:spacing w:before="30" w:line="292" w:lineRule="auto"/>
        <w:jc w:val="center"/>
        <w:rPr>
          <w:rFonts w:ascii="Calibri" w:hAnsi="Calibri" w:cs="Calibri"/>
        </w:rPr>
      </w:pPr>
    </w:p>
    <w:p w14:paraId="5940FE18" w14:textId="2D60D482" w:rsidR="00541745" w:rsidRPr="00B764DB" w:rsidRDefault="00541745">
      <w:pPr>
        <w:pStyle w:val="Style1"/>
        <w:pBdr>
          <w:top w:val="single" w:sz="4" w:space="9" w:color="000000"/>
        </w:pBdr>
        <w:spacing w:before="30" w:line="292" w:lineRule="auto"/>
        <w:jc w:val="center"/>
        <w:rPr>
          <w:rFonts w:ascii="Calibri" w:hAnsi="Calibri" w:cs="Calibri"/>
        </w:rPr>
      </w:pPr>
    </w:p>
    <w:p w14:paraId="76C54761" w14:textId="0950515F" w:rsidR="00541745" w:rsidRPr="00B764DB" w:rsidRDefault="00541745">
      <w:pPr>
        <w:pStyle w:val="Style1"/>
        <w:pBdr>
          <w:top w:val="single" w:sz="4" w:space="9" w:color="000000"/>
        </w:pBdr>
        <w:spacing w:before="30" w:line="292" w:lineRule="auto"/>
        <w:jc w:val="center"/>
        <w:rPr>
          <w:rFonts w:ascii="Calibri" w:hAnsi="Calibri" w:cs="Calibri"/>
        </w:rPr>
      </w:pPr>
    </w:p>
    <w:p w14:paraId="694E6A2C" w14:textId="004C10D3" w:rsidR="00541745" w:rsidRPr="00B764DB" w:rsidRDefault="00541745">
      <w:pPr>
        <w:pStyle w:val="Style1"/>
        <w:pBdr>
          <w:top w:val="single" w:sz="4" w:space="9" w:color="000000"/>
        </w:pBdr>
        <w:spacing w:before="30" w:line="292" w:lineRule="auto"/>
        <w:jc w:val="center"/>
        <w:rPr>
          <w:rFonts w:ascii="Calibri" w:hAnsi="Calibri" w:cs="Calibri"/>
        </w:rPr>
      </w:pPr>
    </w:p>
    <w:p w14:paraId="012E2547" w14:textId="6258D83A" w:rsidR="00541745" w:rsidRPr="00B764DB" w:rsidRDefault="00541745">
      <w:pPr>
        <w:pStyle w:val="Style1"/>
        <w:pBdr>
          <w:top w:val="single" w:sz="4" w:space="9" w:color="000000"/>
        </w:pBdr>
        <w:spacing w:before="30" w:line="292" w:lineRule="auto"/>
        <w:jc w:val="center"/>
        <w:rPr>
          <w:rFonts w:ascii="Calibri" w:hAnsi="Calibri" w:cs="Calibri"/>
        </w:rPr>
      </w:pPr>
    </w:p>
    <w:p w14:paraId="056C2392" w14:textId="209D3F74" w:rsidR="00541745" w:rsidRPr="00B764DB" w:rsidRDefault="00541745">
      <w:pPr>
        <w:pStyle w:val="Style1"/>
        <w:pBdr>
          <w:top w:val="single" w:sz="4" w:space="9" w:color="000000"/>
        </w:pBdr>
        <w:spacing w:before="30" w:line="292" w:lineRule="auto"/>
        <w:jc w:val="center"/>
        <w:rPr>
          <w:rFonts w:ascii="Calibri" w:hAnsi="Calibri" w:cs="Calibri"/>
        </w:rPr>
      </w:pPr>
    </w:p>
    <w:p w14:paraId="4B980D72" w14:textId="2348B31F" w:rsidR="00541745" w:rsidRPr="00B764DB" w:rsidRDefault="00541745">
      <w:pPr>
        <w:pStyle w:val="Style1"/>
        <w:pBdr>
          <w:top w:val="single" w:sz="4" w:space="9" w:color="000000"/>
        </w:pBdr>
        <w:spacing w:before="30" w:line="292" w:lineRule="auto"/>
        <w:jc w:val="center"/>
        <w:rPr>
          <w:rFonts w:ascii="Calibri" w:hAnsi="Calibri" w:cs="Calibri"/>
        </w:rPr>
      </w:pPr>
    </w:p>
    <w:p w14:paraId="370C6489" w14:textId="71799F0D" w:rsidR="00541745" w:rsidRPr="00B764DB" w:rsidRDefault="00541745">
      <w:pPr>
        <w:pStyle w:val="Style1"/>
        <w:pBdr>
          <w:top w:val="single" w:sz="4" w:space="9" w:color="000000"/>
        </w:pBdr>
        <w:spacing w:before="30" w:line="292" w:lineRule="auto"/>
        <w:jc w:val="center"/>
        <w:rPr>
          <w:rFonts w:ascii="Calibri" w:hAnsi="Calibri" w:cs="Calibri"/>
        </w:rPr>
      </w:pPr>
    </w:p>
    <w:p w14:paraId="61D7BA45" w14:textId="2C11CF58" w:rsidR="00541745" w:rsidRPr="00B764DB" w:rsidRDefault="00541745">
      <w:pPr>
        <w:pStyle w:val="Style1"/>
        <w:pBdr>
          <w:top w:val="single" w:sz="4" w:space="9" w:color="000000"/>
        </w:pBdr>
        <w:spacing w:before="30" w:line="292" w:lineRule="auto"/>
        <w:jc w:val="center"/>
        <w:rPr>
          <w:rFonts w:ascii="Calibri" w:hAnsi="Calibri" w:cs="Calibri"/>
        </w:rPr>
      </w:pPr>
    </w:p>
    <w:p w14:paraId="424C3A7C" w14:textId="016C86E2" w:rsidR="00541745" w:rsidRPr="00B764DB" w:rsidRDefault="00541745">
      <w:pPr>
        <w:pStyle w:val="Style1"/>
        <w:pBdr>
          <w:top w:val="single" w:sz="4" w:space="9" w:color="000000"/>
        </w:pBdr>
        <w:spacing w:before="30" w:line="292" w:lineRule="auto"/>
        <w:jc w:val="center"/>
        <w:rPr>
          <w:rFonts w:ascii="Calibri" w:hAnsi="Calibri" w:cs="Calibri"/>
        </w:rPr>
      </w:pPr>
    </w:p>
    <w:p w14:paraId="3B7F4BCB" w14:textId="1D8B6D5C" w:rsidR="00541745" w:rsidRPr="00B764DB" w:rsidRDefault="00541745">
      <w:pPr>
        <w:pStyle w:val="Style1"/>
        <w:pBdr>
          <w:top w:val="single" w:sz="4" w:space="9" w:color="000000"/>
        </w:pBdr>
        <w:spacing w:before="30" w:line="292" w:lineRule="auto"/>
        <w:jc w:val="center"/>
        <w:rPr>
          <w:rFonts w:ascii="Calibri" w:hAnsi="Calibri" w:cs="Calibri"/>
        </w:rPr>
      </w:pPr>
    </w:p>
    <w:p w14:paraId="08EF33B9" w14:textId="5B9FF6C1" w:rsidR="00541745" w:rsidRPr="00B764DB" w:rsidRDefault="00541745">
      <w:pPr>
        <w:pStyle w:val="Style1"/>
        <w:pBdr>
          <w:top w:val="single" w:sz="4" w:space="9" w:color="000000"/>
        </w:pBdr>
        <w:spacing w:before="30" w:line="292" w:lineRule="auto"/>
        <w:jc w:val="center"/>
        <w:rPr>
          <w:rFonts w:ascii="Calibri" w:hAnsi="Calibri" w:cs="Calibri"/>
        </w:rPr>
      </w:pPr>
    </w:p>
    <w:p w14:paraId="22CA2CF2" w14:textId="412B09CB" w:rsidR="00541745" w:rsidRPr="00B764DB" w:rsidRDefault="00541745">
      <w:pPr>
        <w:pStyle w:val="Style1"/>
        <w:pBdr>
          <w:top w:val="single" w:sz="4" w:space="9" w:color="000000"/>
        </w:pBdr>
        <w:spacing w:before="30" w:line="292" w:lineRule="auto"/>
        <w:jc w:val="center"/>
        <w:rPr>
          <w:rFonts w:ascii="Calibri" w:hAnsi="Calibri" w:cs="Calibri"/>
        </w:rPr>
      </w:pPr>
    </w:p>
    <w:p w14:paraId="2B238E55" w14:textId="52BB5410" w:rsidR="00541745" w:rsidRPr="00B764DB" w:rsidRDefault="00541745">
      <w:pPr>
        <w:pStyle w:val="Style1"/>
        <w:pBdr>
          <w:top w:val="single" w:sz="4" w:space="9" w:color="000000"/>
        </w:pBdr>
        <w:spacing w:before="30" w:line="292" w:lineRule="auto"/>
        <w:jc w:val="center"/>
        <w:rPr>
          <w:rFonts w:ascii="Calibri" w:hAnsi="Calibri" w:cs="Calibri"/>
        </w:rPr>
      </w:pPr>
    </w:p>
    <w:p w14:paraId="7794BE7A" w14:textId="205C5844" w:rsidR="00541745" w:rsidRPr="00B764DB" w:rsidRDefault="00541745">
      <w:pPr>
        <w:pStyle w:val="Style1"/>
        <w:pBdr>
          <w:top w:val="single" w:sz="4" w:space="9" w:color="000000"/>
        </w:pBdr>
        <w:spacing w:before="30" w:line="292" w:lineRule="auto"/>
        <w:jc w:val="center"/>
        <w:rPr>
          <w:rFonts w:ascii="Calibri" w:hAnsi="Calibri" w:cs="Calibri"/>
        </w:rPr>
      </w:pPr>
    </w:p>
    <w:p w14:paraId="11B2EB9E" w14:textId="1805C7BF" w:rsidR="00541745" w:rsidRPr="00B764DB" w:rsidRDefault="00541745">
      <w:pPr>
        <w:pStyle w:val="Style1"/>
        <w:pBdr>
          <w:top w:val="single" w:sz="4" w:space="9" w:color="000000"/>
        </w:pBdr>
        <w:spacing w:before="30" w:line="292" w:lineRule="auto"/>
        <w:jc w:val="center"/>
        <w:rPr>
          <w:rFonts w:ascii="Calibri" w:hAnsi="Calibri" w:cs="Calibri"/>
        </w:rPr>
      </w:pPr>
    </w:p>
    <w:p w14:paraId="30CC9878" w14:textId="77777777" w:rsidR="00541745" w:rsidRPr="00B764DB" w:rsidRDefault="00541745">
      <w:pPr>
        <w:pStyle w:val="Style1"/>
        <w:pBdr>
          <w:top w:val="single" w:sz="4" w:space="9" w:color="000000"/>
        </w:pBdr>
        <w:spacing w:before="30" w:line="292" w:lineRule="auto"/>
        <w:jc w:val="center"/>
        <w:rPr>
          <w:rFonts w:ascii="Calibri" w:hAnsi="Calibri" w:cs="Calibri"/>
        </w:rPr>
      </w:pPr>
    </w:p>
    <w:p w14:paraId="4FB7C92E" w14:textId="58ADCAAB" w:rsidR="00541745" w:rsidRPr="00B764DB" w:rsidRDefault="00541745">
      <w:pPr>
        <w:pStyle w:val="Style1"/>
        <w:pBdr>
          <w:top w:val="single" w:sz="4" w:space="9" w:color="000000"/>
        </w:pBdr>
        <w:spacing w:before="30" w:line="292" w:lineRule="auto"/>
        <w:jc w:val="center"/>
        <w:rPr>
          <w:rFonts w:ascii="Calibri" w:hAnsi="Calibri" w:cs="Calibri"/>
        </w:rPr>
      </w:pPr>
    </w:p>
    <w:tbl>
      <w:tblPr>
        <w:tblW w:w="0" w:type="auto"/>
        <w:jc w:val="center"/>
        <w:tblLayout w:type="fixed"/>
        <w:tblCellMar>
          <w:left w:w="70" w:type="dxa"/>
          <w:right w:w="70" w:type="dxa"/>
        </w:tblCellMar>
        <w:tblLook w:val="0000" w:firstRow="0" w:lastRow="0" w:firstColumn="0" w:lastColumn="0" w:noHBand="0" w:noVBand="0"/>
      </w:tblPr>
      <w:tblGrid>
        <w:gridCol w:w="8351"/>
        <w:gridCol w:w="1429"/>
      </w:tblGrid>
      <w:tr w:rsidR="00541745" w14:paraId="1A51F8A3" w14:textId="77777777" w:rsidTr="009274D3">
        <w:trPr>
          <w:cantSplit/>
          <w:jc w:val="center"/>
        </w:trPr>
        <w:tc>
          <w:tcPr>
            <w:tcW w:w="8351" w:type="dxa"/>
            <w:tcBorders>
              <w:top w:val="single" w:sz="4" w:space="0" w:color="000000"/>
            </w:tcBorders>
            <w:vAlign w:val="center"/>
          </w:tcPr>
          <w:p w14:paraId="6C8CD63D" w14:textId="77777777" w:rsidR="00541745" w:rsidRDefault="00541745" w:rsidP="009274D3">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Pr>
                <w:rFonts w:cs="Arial"/>
                <w:noProof/>
                <w:sz w:val="20"/>
                <w:szCs w:val="20"/>
                <w:lang w:val="fr-FR"/>
              </w:rPr>
              <w:t>ms-0-le-plan-de-maitrise-definitions.docx</w:t>
            </w:r>
            <w:r>
              <w:rPr>
                <w:rFonts w:ascii="Arial Narrow" w:hAnsi="Arial Narrow" w:cs="Arial"/>
                <w:sz w:val="20"/>
                <w:szCs w:val="20"/>
                <w:lang w:val="fr-FR"/>
              </w:rPr>
              <w:fldChar w:fldCharType="end"/>
            </w:r>
          </w:p>
        </w:tc>
        <w:tc>
          <w:tcPr>
            <w:tcW w:w="1429" w:type="dxa"/>
            <w:tcBorders>
              <w:top w:val="single" w:sz="4" w:space="0" w:color="000000"/>
            </w:tcBorders>
            <w:vAlign w:val="center"/>
          </w:tcPr>
          <w:p w14:paraId="7203E415" w14:textId="77777777" w:rsidR="00541745" w:rsidRDefault="00541745" w:rsidP="009274D3">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Pr>
                <w:rFonts w:cs="Arial"/>
                <w:noProof/>
                <w:sz w:val="16"/>
                <w:szCs w:val="16"/>
              </w:rPr>
              <w:t>3</w:t>
            </w:r>
            <w:r>
              <w:rPr>
                <w:rFonts w:ascii="Arial" w:hAnsi="Arial" w:cs="Arial"/>
                <w:sz w:val="16"/>
                <w:szCs w:val="16"/>
              </w:rPr>
              <w:fldChar w:fldCharType="end"/>
            </w:r>
          </w:p>
        </w:tc>
      </w:tr>
      <w:tr w:rsidR="00541745" w14:paraId="302B37BC" w14:textId="77777777" w:rsidTr="009274D3">
        <w:trPr>
          <w:cantSplit/>
          <w:jc w:val="center"/>
        </w:trPr>
        <w:tc>
          <w:tcPr>
            <w:tcW w:w="9780" w:type="dxa"/>
            <w:gridSpan w:val="2"/>
          </w:tcPr>
          <w:p w14:paraId="55BC3432" w14:textId="77777777" w:rsidR="00541745" w:rsidRDefault="00541745" w:rsidP="009274D3">
            <w:pPr>
              <w:snapToGrid w:val="0"/>
              <w:rPr>
                <w:rFonts w:ascii="Arial" w:hAnsi="Arial" w:cs="Arial"/>
                <w:sz w:val="16"/>
                <w:szCs w:val="16"/>
              </w:rPr>
            </w:pPr>
            <w:r>
              <w:rPr>
                <w:rFonts w:ascii="Arial" w:hAnsi="Arial" w:cs="Arial"/>
                <w:sz w:val="16"/>
                <w:szCs w:val="16"/>
              </w:rPr>
              <w:t xml:space="preserve">Mise en page : Joël LEBOUCHER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269E5EA7" w14:textId="24A1FFB1" w:rsidR="00541745" w:rsidRPr="00B764DB" w:rsidRDefault="00541745" w:rsidP="00541745">
      <w:pPr>
        <w:pStyle w:val="Style1"/>
        <w:pBdr>
          <w:top w:val="single" w:sz="4" w:space="9" w:color="000000"/>
        </w:pBdr>
        <w:spacing w:before="30" w:line="292" w:lineRule="auto"/>
        <w:rPr>
          <w:rFonts w:ascii="Calibri" w:hAnsi="Calibri" w:cs="Calibri"/>
        </w:rPr>
      </w:pPr>
    </w:p>
    <w:tbl>
      <w:tblPr>
        <w:tblW w:w="0" w:type="auto"/>
        <w:tblInd w:w="-29" w:type="dxa"/>
        <w:tblBorders>
          <w:top w:val="single" w:sz="8" w:space="0" w:color="000000"/>
          <w:left w:val="single" w:sz="8" w:space="0" w:color="000000"/>
          <w:bottom w:val="single" w:sz="8" w:space="0" w:color="000000"/>
          <w:right w:val="single" w:sz="8" w:space="0" w:color="000000"/>
        </w:tblBorders>
        <w:tblLayout w:type="fixed"/>
        <w:tblCellMar>
          <w:left w:w="70" w:type="dxa"/>
          <w:right w:w="70" w:type="dxa"/>
        </w:tblCellMar>
        <w:tblLook w:val="0000" w:firstRow="0" w:lastRow="0" w:firstColumn="0" w:lastColumn="0" w:noHBand="0" w:noVBand="0"/>
      </w:tblPr>
      <w:tblGrid>
        <w:gridCol w:w="1905"/>
        <w:gridCol w:w="150"/>
        <w:gridCol w:w="2730"/>
        <w:gridCol w:w="843"/>
        <w:gridCol w:w="477"/>
        <w:gridCol w:w="373"/>
        <w:gridCol w:w="137"/>
        <w:gridCol w:w="572"/>
        <w:gridCol w:w="1213"/>
        <w:gridCol w:w="1764"/>
      </w:tblGrid>
      <w:tr w:rsidR="00541745" w:rsidRPr="00B764DB" w14:paraId="1D0002CD" w14:textId="77777777" w:rsidTr="009274D3">
        <w:trPr>
          <w:cantSplit/>
          <w:trHeight w:val="58"/>
        </w:trPr>
        <w:tc>
          <w:tcPr>
            <w:tcW w:w="5628" w:type="dxa"/>
            <w:gridSpan w:val="4"/>
            <w:vAlign w:val="center"/>
          </w:tcPr>
          <w:p w14:paraId="1F531DFF" w14:textId="340B52F2" w:rsidR="00541745" w:rsidRPr="00B764DB" w:rsidRDefault="00541745" w:rsidP="00541745">
            <w:pPr>
              <w:tabs>
                <w:tab w:val="center" w:pos="4536"/>
                <w:tab w:val="right" w:pos="9072"/>
              </w:tabs>
              <w:snapToGrid w:val="0"/>
              <w:rPr>
                <w:rFonts w:ascii="Calibri" w:hAnsi="Calibri" w:cs="Calibri"/>
                <w:b/>
                <w:sz w:val="20"/>
                <w:szCs w:val="20"/>
              </w:rPr>
            </w:pPr>
            <w:r w:rsidRPr="00C84E89">
              <w:rPr>
                <w:rFonts w:ascii="Calibri" w:hAnsi="Calibri" w:cs="Calibri"/>
                <w:b/>
                <w:sz w:val="28"/>
                <w:szCs w:val="28"/>
              </w:rPr>
              <w:t>NOM DE VOTRE SOCIÉTÉ ICI</w:t>
            </w:r>
          </w:p>
        </w:tc>
        <w:tc>
          <w:tcPr>
            <w:tcW w:w="850" w:type="dxa"/>
            <w:gridSpan w:val="2"/>
            <w:vAlign w:val="center"/>
          </w:tcPr>
          <w:p w14:paraId="52B27ECD" w14:textId="77777777" w:rsidR="00541745" w:rsidRPr="00B764DB" w:rsidRDefault="00541745" w:rsidP="00541745">
            <w:pPr>
              <w:tabs>
                <w:tab w:val="center" w:pos="4536"/>
                <w:tab w:val="right" w:pos="9072"/>
              </w:tabs>
              <w:snapToGrid w:val="0"/>
              <w:jc w:val="right"/>
              <w:rPr>
                <w:rFonts w:ascii="Calibri" w:hAnsi="Calibri" w:cs="Calibri"/>
                <w:sz w:val="16"/>
                <w:szCs w:val="16"/>
              </w:rPr>
            </w:pPr>
            <w:r w:rsidRPr="00B764DB">
              <w:rPr>
                <w:rFonts w:ascii="Calibri" w:hAnsi="Calibri" w:cs="Calibri"/>
                <w:sz w:val="16"/>
                <w:szCs w:val="16"/>
              </w:rPr>
              <w:t>Chapitre</w:t>
            </w:r>
          </w:p>
        </w:tc>
        <w:tc>
          <w:tcPr>
            <w:tcW w:w="709" w:type="dxa"/>
            <w:gridSpan w:val="2"/>
            <w:vAlign w:val="center"/>
          </w:tcPr>
          <w:p w14:paraId="24B75D09" w14:textId="77777777" w:rsidR="00541745" w:rsidRPr="00B764DB" w:rsidRDefault="00541745" w:rsidP="00541745">
            <w:pPr>
              <w:tabs>
                <w:tab w:val="center" w:pos="4536"/>
                <w:tab w:val="right" w:pos="9072"/>
              </w:tabs>
              <w:snapToGrid w:val="0"/>
              <w:rPr>
                <w:rFonts w:ascii="Calibri" w:hAnsi="Calibri" w:cs="Calibri"/>
                <w:sz w:val="16"/>
                <w:szCs w:val="16"/>
              </w:rPr>
            </w:pPr>
          </w:p>
        </w:tc>
        <w:tc>
          <w:tcPr>
            <w:tcW w:w="2977" w:type="dxa"/>
            <w:gridSpan w:val="2"/>
            <w:shd w:val="clear" w:color="auto" w:fill="99CC00"/>
            <w:vAlign w:val="center"/>
          </w:tcPr>
          <w:p w14:paraId="2978DE97" w14:textId="77777777" w:rsidR="00541745" w:rsidRPr="00B764DB" w:rsidRDefault="00541745" w:rsidP="00541745">
            <w:pPr>
              <w:tabs>
                <w:tab w:val="center" w:pos="4536"/>
                <w:tab w:val="right" w:pos="9072"/>
              </w:tabs>
              <w:snapToGrid w:val="0"/>
              <w:jc w:val="center"/>
              <w:rPr>
                <w:rFonts w:ascii="Calibri" w:hAnsi="Calibri" w:cs="Calibri"/>
                <w:b/>
              </w:rPr>
            </w:pPr>
            <w:r w:rsidRPr="00B764DB">
              <w:rPr>
                <w:rFonts w:ascii="Calibri" w:hAnsi="Calibri" w:cs="Calibri"/>
                <w:b/>
              </w:rPr>
              <w:t>MAITRISE SANITAIRE</w:t>
            </w:r>
          </w:p>
        </w:tc>
      </w:tr>
      <w:tr w:rsidR="00541745" w:rsidRPr="00B764DB" w14:paraId="229B45B1" w14:textId="77777777" w:rsidTr="009274D3">
        <w:trPr>
          <w:cantSplit/>
          <w:trHeight w:val="58"/>
        </w:trPr>
        <w:tc>
          <w:tcPr>
            <w:tcW w:w="1905" w:type="dxa"/>
            <w:vAlign w:val="center"/>
          </w:tcPr>
          <w:p w14:paraId="247831F0" w14:textId="77777777" w:rsidR="00541745" w:rsidRPr="00B764DB" w:rsidRDefault="00541745" w:rsidP="00541745">
            <w:pPr>
              <w:tabs>
                <w:tab w:val="center" w:pos="4536"/>
                <w:tab w:val="right" w:pos="9072"/>
              </w:tabs>
              <w:snapToGrid w:val="0"/>
              <w:rPr>
                <w:rFonts w:ascii="Calibri" w:hAnsi="Calibri" w:cs="Calibri"/>
                <w:sz w:val="12"/>
                <w:szCs w:val="12"/>
              </w:rPr>
            </w:pPr>
            <w:r w:rsidRPr="00B764DB">
              <w:rPr>
                <w:rFonts w:ascii="Calibri" w:hAnsi="Calibri" w:cs="Calibri"/>
                <w:sz w:val="12"/>
                <w:szCs w:val="12"/>
              </w:rPr>
              <w:t xml:space="preserve">Créé le </w:t>
            </w:r>
            <w:r w:rsidRPr="00B764DB">
              <w:rPr>
                <w:rFonts w:ascii="Calibri" w:hAnsi="Calibri" w:cs="Calibri"/>
                <w:sz w:val="12"/>
                <w:szCs w:val="12"/>
              </w:rPr>
              <w:fldChar w:fldCharType="begin"/>
            </w:r>
            <w:r w:rsidRPr="00B764DB">
              <w:rPr>
                <w:rFonts w:ascii="Calibri" w:hAnsi="Calibri" w:cs="Calibri"/>
                <w:sz w:val="12"/>
                <w:szCs w:val="12"/>
              </w:rPr>
              <w:instrText xml:space="preserve"> AUTHOR </w:instrText>
            </w:r>
            <w:r w:rsidRPr="00B764DB">
              <w:rPr>
                <w:rFonts w:ascii="Calibri" w:hAnsi="Calibri" w:cs="Calibri"/>
                <w:sz w:val="12"/>
                <w:szCs w:val="12"/>
              </w:rPr>
              <w:fldChar w:fldCharType="separate"/>
            </w:r>
            <w:r w:rsidRPr="00B764DB">
              <w:rPr>
                <w:rFonts w:ascii="Calibri" w:hAnsi="Calibri" w:cs="Calibri"/>
                <w:noProof/>
                <w:sz w:val="12"/>
                <w:szCs w:val="12"/>
              </w:rPr>
              <w:t>Joel LEBOUCHER</w:t>
            </w:r>
            <w:r w:rsidRPr="00B764DB">
              <w:rPr>
                <w:rFonts w:ascii="Calibri" w:hAnsi="Calibri" w:cs="Calibri"/>
                <w:sz w:val="12"/>
                <w:szCs w:val="12"/>
              </w:rPr>
              <w:fldChar w:fldCharType="end"/>
            </w:r>
          </w:p>
        </w:tc>
        <w:tc>
          <w:tcPr>
            <w:tcW w:w="2880" w:type="dxa"/>
            <w:gridSpan w:val="2"/>
            <w:vAlign w:val="center"/>
          </w:tcPr>
          <w:p w14:paraId="32209842" w14:textId="77777777" w:rsidR="00541745" w:rsidRPr="00B764DB" w:rsidRDefault="00541745" w:rsidP="00541745">
            <w:pPr>
              <w:tabs>
                <w:tab w:val="center" w:pos="4536"/>
                <w:tab w:val="right" w:pos="9072"/>
              </w:tabs>
              <w:snapToGrid w:val="0"/>
              <w:rPr>
                <w:rFonts w:ascii="Calibri" w:hAnsi="Calibri" w:cs="Calibri"/>
                <w:sz w:val="12"/>
                <w:szCs w:val="12"/>
              </w:rPr>
            </w:pPr>
            <w:r w:rsidRPr="00B764DB">
              <w:rPr>
                <w:rFonts w:ascii="Calibri" w:hAnsi="Calibri" w:cs="Calibri"/>
                <w:sz w:val="12"/>
                <w:szCs w:val="12"/>
              </w:rPr>
              <w:t>Dernière mise à jour : 16 Juin2008 :</w:t>
            </w:r>
          </w:p>
        </w:tc>
        <w:tc>
          <w:tcPr>
            <w:tcW w:w="1320" w:type="dxa"/>
            <w:gridSpan w:val="2"/>
            <w:vAlign w:val="center"/>
          </w:tcPr>
          <w:p w14:paraId="277DEE2D" w14:textId="77777777" w:rsidR="00541745" w:rsidRPr="00B764DB" w:rsidRDefault="00541745" w:rsidP="00541745">
            <w:pPr>
              <w:tabs>
                <w:tab w:val="center" w:pos="4536"/>
                <w:tab w:val="right" w:pos="9072"/>
              </w:tabs>
              <w:snapToGrid w:val="0"/>
              <w:jc w:val="center"/>
              <w:rPr>
                <w:rFonts w:ascii="Calibri" w:hAnsi="Calibri" w:cs="Calibri"/>
                <w:sz w:val="12"/>
                <w:szCs w:val="12"/>
              </w:rPr>
            </w:pPr>
            <w:r w:rsidRPr="00B764DB">
              <w:rPr>
                <w:rFonts w:ascii="Calibri" w:hAnsi="Calibri" w:cs="Calibri"/>
                <w:sz w:val="12"/>
                <w:szCs w:val="12"/>
              </w:rPr>
              <w:t>Remplace page</w:t>
            </w:r>
          </w:p>
        </w:tc>
        <w:tc>
          <w:tcPr>
            <w:tcW w:w="510" w:type="dxa"/>
            <w:gridSpan w:val="2"/>
            <w:vAlign w:val="center"/>
          </w:tcPr>
          <w:p w14:paraId="2526F1CA" w14:textId="77777777" w:rsidR="00541745" w:rsidRPr="00B764DB" w:rsidRDefault="00541745" w:rsidP="00541745">
            <w:pPr>
              <w:tabs>
                <w:tab w:val="center" w:pos="4536"/>
                <w:tab w:val="right" w:pos="9072"/>
              </w:tabs>
              <w:snapToGrid w:val="0"/>
              <w:rPr>
                <w:rFonts w:ascii="Calibri" w:hAnsi="Calibri" w:cs="Calibri"/>
                <w:b/>
                <w:bCs/>
                <w:sz w:val="12"/>
                <w:szCs w:val="12"/>
              </w:rPr>
            </w:pPr>
          </w:p>
        </w:tc>
        <w:tc>
          <w:tcPr>
            <w:tcW w:w="1785" w:type="dxa"/>
            <w:gridSpan w:val="2"/>
            <w:vAlign w:val="center"/>
          </w:tcPr>
          <w:p w14:paraId="6216AA1F" w14:textId="77777777" w:rsidR="00541745" w:rsidRPr="00B764DB" w:rsidRDefault="00541745" w:rsidP="00541745">
            <w:pPr>
              <w:tabs>
                <w:tab w:val="center" w:pos="4536"/>
                <w:tab w:val="right" w:pos="9072"/>
              </w:tabs>
              <w:snapToGrid w:val="0"/>
              <w:rPr>
                <w:rFonts w:ascii="Calibri" w:hAnsi="Calibri" w:cs="Calibri"/>
                <w:sz w:val="12"/>
                <w:szCs w:val="12"/>
              </w:rPr>
            </w:pPr>
            <w:r w:rsidRPr="00B764DB">
              <w:rPr>
                <w:rFonts w:ascii="Calibri" w:hAnsi="Calibri" w:cs="Calibri"/>
                <w:sz w:val="12"/>
                <w:szCs w:val="12"/>
              </w:rPr>
              <w:t>Du :</w:t>
            </w:r>
          </w:p>
        </w:tc>
        <w:tc>
          <w:tcPr>
            <w:tcW w:w="1764" w:type="dxa"/>
            <w:vAlign w:val="center"/>
          </w:tcPr>
          <w:p w14:paraId="1A895C01" w14:textId="77777777" w:rsidR="00541745" w:rsidRPr="00B764DB" w:rsidRDefault="00541745" w:rsidP="00541745">
            <w:pPr>
              <w:tabs>
                <w:tab w:val="center" w:pos="4536"/>
                <w:tab w:val="right" w:pos="9072"/>
              </w:tabs>
              <w:snapToGrid w:val="0"/>
              <w:rPr>
                <w:rFonts w:ascii="Calibri" w:hAnsi="Calibri" w:cs="Calibri"/>
                <w:sz w:val="12"/>
                <w:szCs w:val="12"/>
              </w:rPr>
            </w:pPr>
            <w:r w:rsidRPr="00B764DB">
              <w:rPr>
                <w:rFonts w:ascii="Calibri" w:hAnsi="Calibri" w:cs="Calibri"/>
                <w:sz w:val="12"/>
                <w:szCs w:val="12"/>
              </w:rPr>
              <w:t>Couleur document : VERT FONCÉ</w:t>
            </w:r>
          </w:p>
        </w:tc>
      </w:tr>
      <w:tr w:rsidR="00541745" w:rsidRPr="00B764DB" w14:paraId="1B50257D" w14:textId="77777777" w:rsidTr="009274D3">
        <w:trPr>
          <w:cantSplit/>
          <w:trHeight w:val="310"/>
        </w:trPr>
        <w:tc>
          <w:tcPr>
            <w:tcW w:w="2055" w:type="dxa"/>
            <w:gridSpan w:val="2"/>
            <w:vAlign w:val="center"/>
          </w:tcPr>
          <w:p w14:paraId="39CD5B09" w14:textId="77777777" w:rsidR="00541745" w:rsidRPr="00B764DB" w:rsidRDefault="00541745" w:rsidP="00541745">
            <w:pPr>
              <w:keepNext/>
              <w:numPr>
                <w:ilvl w:val="0"/>
                <w:numId w:val="1"/>
              </w:numPr>
              <w:tabs>
                <w:tab w:val="left" w:pos="0"/>
                <w:tab w:val="left" w:leader="dot" w:pos="9537"/>
              </w:tabs>
              <w:snapToGrid w:val="0"/>
              <w:outlineLvl w:val="4"/>
              <w:rPr>
                <w:rFonts w:ascii="Calibri" w:hAnsi="Calibri" w:cs="Calibri"/>
                <w:b/>
                <w:bCs/>
                <w:color w:val="008000"/>
                <w:spacing w:val="-4"/>
              </w:rPr>
            </w:pPr>
            <w:r w:rsidRPr="00B764DB">
              <w:rPr>
                <w:rFonts w:ascii="Calibri" w:hAnsi="Calibri" w:cs="Calibri"/>
                <w:b/>
                <w:bCs/>
                <w:color w:val="008000"/>
                <w:spacing w:val="-4"/>
              </w:rPr>
              <w:t>HACCP</w:t>
            </w:r>
          </w:p>
        </w:tc>
        <w:tc>
          <w:tcPr>
            <w:tcW w:w="6345" w:type="dxa"/>
            <w:gridSpan w:val="7"/>
            <w:vAlign w:val="center"/>
          </w:tcPr>
          <w:p w14:paraId="162A49E7" w14:textId="77777777" w:rsidR="00541745" w:rsidRPr="00B764DB" w:rsidRDefault="00541745" w:rsidP="00541745">
            <w:pPr>
              <w:tabs>
                <w:tab w:val="center" w:pos="4536"/>
                <w:tab w:val="right" w:pos="9220"/>
              </w:tabs>
              <w:snapToGrid w:val="0"/>
              <w:jc w:val="center"/>
              <w:rPr>
                <w:rFonts w:ascii="Calibri" w:hAnsi="Calibri" w:cs="Calibri"/>
                <w:b/>
                <w:bCs/>
              </w:rPr>
            </w:pPr>
            <w:r w:rsidRPr="00B764DB">
              <w:rPr>
                <w:rFonts w:ascii="Calibri" w:hAnsi="Calibri" w:cs="Calibri"/>
                <w:b/>
                <w:bCs/>
                <w:color w:val="000000"/>
                <w:spacing w:val="12"/>
                <w:sz w:val="26"/>
                <w:szCs w:val="26"/>
              </w:rPr>
              <w:t>LES 6 GAMMES DE PRODUITS</w:t>
            </w:r>
          </w:p>
        </w:tc>
        <w:tc>
          <w:tcPr>
            <w:tcW w:w="1764" w:type="dxa"/>
            <w:vAlign w:val="center"/>
          </w:tcPr>
          <w:p w14:paraId="6F61F064" w14:textId="77777777" w:rsidR="00541745" w:rsidRPr="00B764DB" w:rsidRDefault="00541745" w:rsidP="00541745">
            <w:pPr>
              <w:tabs>
                <w:tab w:val="center" w:pos="4536"/>
                <w:tab w:val="right" w:pos="9072"/>
              </w:tabs>
              <w:snapToGrid w:val="0"/>
              <w:rPr>
                <w:rFonts w:ascii="Calibri" w:hAnsi="Calibri" w:cs="Calibri"/>
                <w:b/>
                <w:sz w:val="30"/>
                <w:szCs w:val="30"/>
              </w:rPr>
            </w:pPr>
            <w:r w:rsidRPr="00B764DB">
              <w:rPr>
                <w:rFonts w:ascii="Calibri" w:hAnsi="Calibri" w:cs="Calibri"/>
                <w:b/>
                <w:sz w:val="30"/>
                <w:szCs w:val="30"/>
              </w:rPr>
              <w:t>MS.</w:t>
            </w:r>
          </w:p>
        </w:tc>
      </w:tr>
      <w:tr w:rsidR="00541745" w:rsidRPr="00B764DB" w14:paraId="44CD5513" w14:textId="77777777" w:rsidTr="009274D3">
        <w:trPr>
          <w:cantSplit/>
          <w:trHeight w:val="570"/>
        </w:trPr>
        <w:tc>
          <w:tcPr>
            <w:tcW w:w="2055" w:type="dxa"/>
            <w:gridSpan w:val="2"/>
            <w:tcBorders>
              <w:bottom w:val="single" w:sz="8" w:space="0" w:color="000000"/>
            </w:tcBorders>
            <w:vAlign w:val="center"/>
          </w:tcPr>
          <w:p w14:paraId="6CBAFB4F" w14:textId="0D1600AD" w:rsidR="00541745" w:rsidRPr="00B764DB" w:rsidRDefault="00541745" w:rsidP="00541745">
            <w:pPr>
              <w:snapToGrid w:val="0"/>
              <w:rPr>
                <w:rFonts w:ascii="Calibri" w:hAnsi="Calibri" w:cs="Calibri"/>
                <w:b/>
                <w:color w:val="008000"/>
                <w:sz w:val="20"/>
                <w:szCs w:val="20"/>
              </w:rPr>
            </w:pPr>
            <w:r w:rsidRPr="00B764DB">
              <w:rPr>
                <w:rFonts w:ascii="Calibri" w:hAnsi="Calibri" w:cs="Calibri"/>
                <w:b/>
                <w:color w:val="008000"/>
                <w:sz w:val="20"/>
                <w:szCs w:val="20"/>
              </w:rPr>
              <w:t>SOURCE</w:t>
            </w:r>
            <w:r w:rsidRPr="00B764DB">
              <w:rPr>
                <w:rFonts w:ascii="Calibri" w:hAnsi="Calibri" w:cs="Calibri"/>
                <w:b/>
                <w:color w:val="008000"/>
                <w:sz w:val="20"/>
                <w:szCs w:val="20"/>
              </w:rPr>
              <w:t xml:space="preserve"> Lien &gt;</w:t>
            </w:r>
          </w:p>
        </w:tc>
        <w:tc>
          <w:tcPr>
            <w:tcW w:w="6345" w:type="dxa"/>
            <w:gridSpan w:val="7"/>
            <w:tcBorders>
              <w:bottom w:val="single" w:sz="8" w:space="0" w:color="000000"/>
            </w:tcBorders>
            <w:vAlign w:val="center"/>
          </w:tcPr>
          <w:p w14:paraId="5C47E9CD" w14:textId="77777777" w:rsidR="00541745" w:rsidRPr="00B764DB" w:rsidRDefault="00541745" w:rsidP="00541745">
            <w:pPr>
              <w:tabs>
                <w:tab w:val="center" w:pos="4536"/>
                <w:tab w:val="right" w:pos="9072"/>
              </w:tabs>
              <w:snapToGrid w:val="0"/>
              <w:jc w:val="center"/>
              <w:rPr>
                <w:rFonts w:ascii="Calibri" w:hAnsi="Calibri" w:cs="Calibri"/>
                <w:b/>
                <w:sz w:val="18"/>
                <w:szCs w:val="18"/>
              </w:rPr>
            </w:pPr>
            <w:hyperlink r:id="rId89" w:history="1">
              <w:r w:rsidRPr="00B764DB">
                <w:rPr>
                  <w:rFonts w:ascii="Calibri" w:hAnsi="Calibri" w:cs="Calibri"/>
                  <w:b/>
                  <w:color w:val="0000FF"/>
                  <w:sz w:val="18"/>
                  <w:szCs w:val="18"/>
                  <w:u w:val="single"/>
                </w:rPr>
                <w:t>https://www.google.fr/search?q=Gamme+de+produits+alimentaires+&amp;ie=utf-8&amp;oe=utf-8&amp;client=firefox-b&amp;gfe_rd=cr&amp;ei=TMFGWYWJJdDDaKG-r7AP</w:t>
              </w:r>
            </w:hyperlink>
          </w:p>
        </w:tc>
        <w:tc>
          <w:tcPr>
            <w:tcW w:w="1764" w:type="dxa"/>
            <w:tcBorders>
              <w:bottom w:val="single" w:sz="8" w:space="0" w:color="000000"/>
            </w:tcBorders>
            <w:vAlign w:val="center"/>
          </w:tcPr>
          <w:p w14:paraId="4DE15116" w14:textId="77777777" w:rsidR="00541745" w:rsidRPr="00B764DB" w:rsidRDefault="00541745" w:rsidP="00541745">
            <w:pPr>
              <w:tabs>
                <w:tab w:val="center" w:pos="4536"/>
                <w:tab w:val="right" w:pos="9072"/>
              </w:tabs>
              <w:snapToGrid w:val="0"/>
              <w:rPr>
                <w:rFonts w:ascii="Calibri" w:hAnsi="Calibri" w:cs="Calibri"/>
                <w:b/>
                <w:sz w:val="14"/>
                <w:szCs w:val="14"/>
              </w:rPr>
            </w:pPr>
            <w:r w:rsidRPr="00B764DB">
              <w:rPr>
                <w:rFonts w:ascii="Calibri" w:hAnsi="Calibri" w:cs="Calibri"/>
                <w:b/>
                <w:sz w:val="14"/>
                <w:szCs w:val="14"/>
              </w:rPr>
              <w:t>Page N°</w:t>
            </w:r>
          </w:p>
          <w:p w14:paraId="57F09D3F" w14:textId="77777777" w:rsidR="00541745" w:rsidRPr="00B764DB" w:rsidRDefault="00541745" w:rsidP="00541745">
            <w:pPr>
              <w:tabs>
                <w:tab w:val="center" w:pos="4536"/>
                <w:tab w:val="right" w:pos="9072"/>
              </w:tabs>
              <w:jc w:val="center"/>
              <w:rPr>
                <w:rFonts w:ascii="Calibri" w:hAnsi="Calibri" w:cs="Calibri"/>
                <w:b/>
                <w:sz w:val="36"/>
                <w:szCs w:val="14"/>
              </w:rPr>
            </w:pPr>
          </w:p>
        </w:tc>
      </w:tr>
    </w:tbl>
    <w:p w14:paraId="04357F38" w14:textId="133896D2" w:rsidR="00541745" w:rsidRPr="00541745" w:rsidRDefault="00541745" w:rsidP="00541745">
      <w:pPr>
        <w:rPr>
          <w:rFonts w:ascii="Calibri" w:hAnsi="Calibri" w:cs="Calibri"/>
          <w:bCs/>
        </w:rPr>
      </w:pPr>
      <w:r w:rsidRPr="00541745">
        <w:rPr>
          <w:rFonts w:ascii="Calibri" w:hAnsi="Calibri" w:cs="Calibri"/>
          <w:bCs/>
          <w:sz w:val="36"/>
          <w:szCs w:val="36"/>
        </w:rPr>
        <w:t xml:space="preserve">Pour faire simple : </w:t>
      </w:r>
      <w:r w:rsidRPr="00541745">
        <w:rPr>
          <w:rFonts w:ascii="Calibri" w:hAnsi="Calibri" w:cs="Calibri"/>
          <w:bCs/>
        </w:rPr>
        <w:t xml:space="preserve">Il existe 3 « températures » de </w:t>
      </w:r>
      <w:r w:rsidRPr="00541745">
        <w:rPr>
          <w:rFonts w:ascii="Calibri" w:hAnsi="Calibri" w:cs="Calibri"/>
          <w:bCs/>
        </w:rPr>
        <w:t>conservation des</w:t>
      </w:r>
      <w:r w:rsidRPr="00541745">
        <w:rPr>
          <w:rFonts w:ascii="Calibri" w:hAnsi="Calibri" w:cs="Calibri"/>
          <w:bCs/>
        </w:rPr>
        <w:t xml:space="preserve"> produits et dans ces températures vous avez toutes les gammes de produit plus ou moins élaborés du brut au prêt à servir.</w:t>
      </w:r>
    </w:p>
    <w:p w14:paraId="135E2DB6" w14:textId="537296F7" w:rsidR="00541745" w:rsidRPr="00541745" w:rsidRDefault="00541745" w:rsidP="00541745">
      <w:pPr>
        <w:rPr>
          <w:rFonts w:ascii="Calibri" w:hAnsi="Calibri" w:cs="Calibri"/>
          <w:bCs/>
        </w:rPr>
      </w:pPr>
      <w:r w:rsidRPr="00541745">
        <w:rPr>
          <w:rFonts w:ascii="Calibri" w:hAnsi="Calibri" w:cs="Calibri"/>
          <w:bCs/>
        </w:rPr>
        <w:t xml:space="preserve">1 – température ambiante : déshydratés – secs – appertisés </w:t>
      </w:r>
      <w:r w:rsidRPr="00541745">
        <w:rPr>
          <w:rFonts w:ascii="Calibri" w:hAnsi="Calibri" w:cs="Calibri"/>
          <w:bCs/>
        </w:rPr>
        <w:t>etc.</w:t>
      </w:r>
    </w:p>
    <w:p w14:paraId="1F0C5298" w14:textId="77777777" w:rsidR="00541745" w:rsidRPr="00541745" w:rsidRDefault="00541745" w:rsidP="00541745">
      <w:pPr>
        <w:rPr>
          <w:rFonts w:ascii="Calibri" w:hAnsi="Calibri" w:cs="Calibri"/>
          <w:bCs/>
        </w:rPr>
      </w:pPr>
      <w:r w:rsidRPr="00541745">
        <w:rPr>
          <w:rFonts w:ascii="Calibri" w:hAnsi="Calibri" w:cs="Calibri"/>
          <w:bCs/>
        </w:rPr>
        <w:t xml:space="preserve">2 – température froid positif entre 0 et 6 ° selon produits </w:t>
      </w:r>
    </w:p>
    <w:p w14:paraId="36C962E4" w14:textId="77777777" w:rsidR="00541745" w:rsidRPr="00541745" w:rsidRDefault="00541745" w:rsidP="00541745">
      <w:pPr>
        <w:ind w:right="74"/>
        <w:jc w:val="both"/>
        <w:rPr>
          <w:rFonts w:ascii="Calibri" w:hAnsi="Calibri" w:cs="Calibri"/>
          <w:bCs/>
          <w:sz w:val="16"/>
          <w:szCs w:val="16"/>
        </w:rPr>
      </w:pPr>
      <w:r w:rsidRPr="00541745">
        <w:rPr>
          <w:rFonts w:ascii="Calibri" w:hAnsi="Calibri" w:cs="Calibri"/>
          <w:bCs/>
        </w:rPr>
        <w:t>3 – température froid négatif moins 18 °</w:t>
      </w:r>
    </w:p>
    <w:p w14:paraId="66E39E37" w14:textId="77777777" w:rsidR="00541745" w:rsidRPr="00541745" w:rsidRDefault="00541745" w:rsidP="00541745">
      <w:pPr>
        <w:ind w:right="74"/>
        <w:jc w:val="both"/>
        <w:rPr>
          <w:rFonts w:ascii="Calibri" w:hAnsi="Calibri" w:cs="Calibri"/>
          <w:bCs/>
        </w:rPr>
      </w:pPr>
      <w:r w:rsidRPr="00541745">
        <w:rPr>
          <w:rFonts w:ascii="Calibri" w:hAnsi="Calibri" w:cs="Calibri"/>
          <w:bCs/>
        </w:rPr>
        <w:t>En 2008 vous avez 6 gammes ; en 2020 combien ? par contre les températures de conservation resteront les mêmes</w:t>
      </w:r>
    </w:p>
    <w:tbl>
      <w:tblPr>
        <w:tblW w:w="0" w:type="auto"/>
        <w:tblInd w:w="-290" w:type="dxa"/>
        <w:tblBorders>
          <w:top w:val="single" w:sz="2" w:space="0" w:color="000000"/>
          <w:left w:val="single" w:sz="2" w:space="0" w:color="000000"/>
          <w:bottom w:val="single" w:sz="2" w:space="0" w:color="000000"/>
          <w:right w:val="single" w:sz="2" w:space="0" w:color="000000"/>
        </w:tblBorders>
        <w:tblLayout w:type="fixed"/>
        <w:tblCellMar>
          <w:left w:w="70" w:type="dxa"/>
          <w:right w:w="70" w:type="dxa"/>
        </w:tblCellMar>
        <w:tblLook w:val="0000" w:firstRow="0" w:lastRow="0" w:firstColumn="0" w:lastColumn="0" w:noHBand="0" w:noVBand="0"/>
      </w:tblPr>
      <w:tblGrid>
        <w:gridCol w:w="1353"/>
        <w:gridCol w:w="7647"/>
        <w:gridCol w:w="1370"/>
      </w:tblGrid>
      <w:tr w:rsidR="00541745" w:rsidRPr="00541745" w14:paraId="401A9917" w14:textId="77777777" w:rsidTr="009274D3">
        <w:trPr>
          <w:cantSplit/>
          <w:trHeight w:val="675"/>
        </w:trPr>
        <w:tc>
          <w:tcPr>
            <w:tcW w:w="1353" w:type="dxa"/>
            <w:tcBorders>
              <w:top w:val="single" w:sz="2" w:space="0" w:color="000000"/>
              <w:bottom w:val="single" w:sz="2" w:space="0" w:color="000000"/>
            </w:tcBorders>
            <w:shd w:val="clear" w:color="auto" w:fill="99CC00"/>
            <w:vAlign w:val="center"/>
          </w:tcPr>
          <w:p w14:paraId="45399892" w14:textId="77777777" w:rsidR="00541745" w:rsidRPr="00541745" w:rsidRDefault="00541745" w:rsidP="00541745">
            <w:pPr>
              <w:keepNext/>
              <w:numPr>
                <w:ilvl w:val="0"/>
                <w:numId w:val="1"/>
              </w:numPr>
              <w:tabs>
                <w:tab w:val="left" w:pos="0"/>
                <w:tab w:val="left" w:leader="dot" w:pos="9537"/>
              </w:tabs>
              <w:snapToGrid w:val="0"/>
              <w:spacing w:line="360" w:lineRule="auto"/>
              <w:outlineLvl w:val="4"/>
              <w:rPr>
                <w:rFonts w:ascii="Calibri" w:hAnsi="Calibri" w:cs="Calibri"/>
                <w:b/>
                <w:bCs/>
                <w:color w:val="008000"/>
                <w:spacing w:val="-4"/>
                <w:szCs w:val="18"/>
              </w:rPr>
            </w:pPr>
            <w:r w:rsidRPr="00541745">
              <w:rPr>
                <w:rFonts w:ascii="Calibri" w:hAnsi="Calibri" w:cs="Calibri"/>
                <w:b/>
                <w:bCs/>
                <w:color w:val="FFFFFF"/>
                <w:spacing w:val="-4"/>
                <w:szCs w:val="18"/>
              </w:rPr>
              <w:t>Lien Internet</w:t>
            </w:r>
          </w:p>
        </w:tc>
        <w:tc>
          <w:tcPr>
            <w:tcW w:w="7647" w:type="dxa"/>
            <w:vAlign w:val="center"/>
          </w:tcPr>
          <w:p w14:paraId="4D9EE4CB" w14:textId="77777777" w:rsidR="00541745" w:rsidRPr="00541745" w:rsidRDefault="00541745" w:rsidP="00541745">
            <w:pPr>
              <w:tabs>
                <w:tab w:val="center" w:pos="4536"/>
                <w:tab w:val="right" w:pos="9220"/>
              </w:tabs>
              <w:jc w:val="center"/>
              <w:rPr>
                <w:rFonts w:ascii="Calibri" w:hAnsi="Calibri" w:cs="Calibri"/>
                <w:b/>
                <w:sz w:val="28"/>
                <w:szCs w:val="28"/>
                <w:u w:val="single"/>
              </w:rPr>
            </w:pPr>
            <w:hyperlink r:id="rId90" w:history="1">
              <w:r w:rsidRPr="00541745">
                <w:rPr>
                  <w:rFonts w:ascii="Calibri" w:hAnsi="Calibri" w:cs="Calibri"/>
                  <w:color w:val="0000FF"/>
                  <w:sz w:val="28"/>
                  <w:u w:val="single"/>
                </w:rPr>
                <w:t>Auteur : François-Henri BOLNOT</w:t>
              </w:r>
            </w:hyperlink>
          </w:p>
        </w:tc>
        <w:tc>
          <w:tcPr>
            <w:tcW w:w="1370" w:type="dxa"/>
            <w:vAlign w:val="center"/>
          </w:tcPr>
          <w:p w14:paraId="63BC0BB9" w14:textId="77777777" w:rsidR="00541745" w:rsidRPr="00541745" w:rsidRDefault="00541745" w:rsidP="00541745">
            <w:pPr>
              <w:tabs>
                <w:tab w:val="center" w:pos="4536"/>
                <w:tab w:val="right" w:pos="9072"/>
              </w:tabs>
              <w:snapToGrid w:val="0"/>
              <w:jc w:val="center"/>
              <w:rPr>
                <w:rFonts w:ascii="Calibri" w:hAnsi="Calibri" w:cs="Calibri"/>
                <w:b/>
                <w:sz w:val="28"/>
                <w:szCs w:val="28"/>
                <w:u w:val="single"/>
              </w:rPr>
            </w:pPr>
          </w:p>
        </w:tc>
      </w:tr>
    </w:tbl>
    <w:p w14:paraId="576FDBE0" w14:textId="77777777" w:rsidR="00541745" w:rsidRPr="00541745" w:rsidRDefault="00541745" w:rsidP="00541745">
      <w:pPr>
        <w:rPr>
          <w:rFonts w:ascii="Calibri" w:hAnsi="Calibri" w:cs="Calibri"/>
          <w:sz w:val="20"/>
          <w:lang w:val="fr-FR"/>
        </w:rPr>
      </w:pPr>
    </w:p>
    <w:tbl>
      <w:tblPr>
        <w:tblW w:w="0" w:type="auto"/>
        <w:tblInd w:w="-540" w:type="dxa"/>
        <w:tblLayout w:type="fixed"/>
        <w:tblCellMar>
          <w:left w:w="0" w:type="dxa"/>
          <w:right w:w="0" w:type="dxa"/>
        </w:tblCellMar>
        <w:tblLook w:val="0000" w:firstRow="0" w:lastRow="0" w:firstColumn="0" w:lastColumn="0" w:noHBand="0" w:noVBand="0"/>
      </w:tblPr>
      <w:tblGrid>
        <w:gridCol w:w="180"/>
        <w:gridCol w:w="1004"/>
        <w:gridCol w:w="9366"/>
        <w:gridCol w:w="70"/>
      </w:tblGrid>
      <w:tr w:rsidR="00541745" w:rsidRPr="00541745" w14:paraId="7D577354" w14:textId="77777777" w:rsidTr="009274D3">
        <w:trPr>
          <w:trHeight w:val="405"/>
        </w:trPr>
        <w:tc>
          <w:tcPr>
            <w:tcW w:w="1184" w:type="dxa"/>
            <w:gridSpan w:val="2"/>
            <w:vAlign w:val="center"/>
          </w:tcPr>
          <w:p w14:paraId="7952F604" w14:textId="77777777" w:rsidR="00541745" w:rsidRPr="00541745" w:rsidRDefault="00541745" w:rsidP="00541745">
            <w:pPr>
              <w:snapToGrid w:val="0"/>
              <w:rPr>
                <w:rFonts w:ascii="Calibri" w:hAnsi="Calibri" w:cs="Calibri"/>
                <w:sz w:val="22"/>
                <w:szCs w:val="22"/>
              </w:rPr>
            </w:pPr>
          </w:p>
        </w:tc>
        <w:tc>
          <w:tcPr>
            <w:tcW w:w="9436" w:type="dxa"/>
            <w:gridSpan w:val="2"/>
            <w:vAlign w:val="center"/>
          </w:tcPr>
          <w:p w14:paraId="7EB4E8E4" w14:textId="77777777" w:rsidR="00541745" w:rsidRPr="00541745" w:rsidRDefault="00541745" w:rsidP="00541745">
            <w:pPr>
              <w:snapToGrid w:val="0"/>
              <w:rPr>
                <w:rFonts w:ascii="Calibri" w:hAnsi="Calibri" w:cs="Calibri"/>
                <w:b/>
                <w:bCs/>
                <w:color w:val="0000FF"/>
                <w:sz w:val="22"/>
                <w:szCs w:val="22"/>
              </w:rPr>
            </w:pPr>
            <w:r w:rsidRPr="00541745">
              <w:rPr>
                <w:rFonts w:ascii="Calibri" w:hAnsi="Calibri" w:cs="Calibri"/>
                <w:b/>
                <w:bCs/>
                <w:color w:val="0000FF"/>
                <w:sz w:val="22"/>
                <w:szCs w:val="22"/>
              </w:rPr>
              <w:t>Il existe six grandes "gammes" de produits</w:t>
            </w:r>
          </w:p>
        </w:tc>
      </w:tr>
      <w:tr w:rsidR="00541745" w:rsidRPr="00541745" w14:paraId="45D34554" w14:textId="77777777" w:rsidTr="009274D3">
        <w:trPr>
          <w:trHeight w:val="945"/>
        </w:trPr>
        <w:tc>
          <w:tcPr>
            <w:tcW w:w="1184" w:type="dxa"/>
            <w:gridSpan w:val="2"/>
            <w:vAlign w:val="center"/>
          </w:tcPr>
          <w:p w14:paraId="1EF04B23" w14:textId="77777777" w:rsidR="00541745" w:rsidRPr="00541745" w:rsidRDefault="00541745" w:rsidP="00541745">
            <w:pPr>
              <w:snapToGrid w:val="0"/>
              <w:rPr>
                <w:rFonts w:ascii="Calibri" w:hAnsi="Calibri" w:cs="Calibri"/>
                <w:sz w:val="20"/>
                <w:szCs w:val="20"/>
              </w:rPr>
            </w:pPr>
          </w:p>
        </w:tc>
        <w:tc>
          <w:tcPr>
            <w:tcW w:w="9436" w:type="dxa"/>
            <w:gridSpan w:val="2"/>
            <w:vAlign w:val="center"/>
          </w:tcPr>
          <w:p w14:paraId="037F4DAB" w14:textId="77777777" w:rsidR="00541745" w:rsidRPr="00541745" w:rsidRDefault="00541745" w:rsidP="00541745">
            <w:pPr>
              <w:snapToGrid w:val="0"/>
              <w:rPr>
                <w:rFonts w:ascii="Calibri" w:hAnsi="Calibri" w:cs="Calibri"/>
                <w:sz w:val="20"/>
                <w:szCs w:val="20"/>
              </w:rPr>
            </w:pPr>
            <w:r w:rsidRPr="00541745">
              <w:rPr>
                <w:rFonts w:ascii="Calibri" w:hAnsi="Calibri" w:cs="Calibri"/>
                <w:sz w:val="20"/>
                <w:szCs w:val="20"/>
              </w:rPr>
              <w:t>La restauration collective peut faire appel à tous les types de produits disponibles sur le marché. Les aspects techniques liés aux matériels utilisés, les options qualitatives et les considérations économiques dictent les choix des gestionnaires.</w:t>
            </w:r>
          </w:p>
        </w:tc>
      </w:tr>
      <w:tr w:rsidR="00541745" w:rsidRPr="00541745" w14:paraId="5555DEEB" w14:textId="77777777" w:rsidTr="009274D3">
        <w:trPr>
          <w:trHeight w:val="945"/>
        </w:trPr>
        <w:tc>
          <w:tcPr>
            <w:tcW w:w="1184" w:type="dxa"/>
            <w:gridSpan w:val="2"/>
            <w:vAlign w:val="center"/>
          </w:tcPr>
          <w:p w14:paraId="551787CC" w14:textId="77777777" w:rsidR="00541745" w:rsidRPr="00541745" w:rsidRDefault="00541745" w:rsidP="00541745">
            <w:pPr>
              <w:snapToGrid w:val="0"/>
              <w:rPr>
                <w:rFonts w:ascii="Calibri" w:hAnsi="Calibri" w:cs="Calibri"/>
                <w:sz w:val="20"/>
                <w:szCs w:val="20"/>
              </w:rPr>
            </w:pPr>
          </w:p>
        </w:tc>
        <w:tc>
          <w:tcPr>
            <w:tcW w:w="9436" w:type="dxa"/>
            <w:gridSpan w:val="2"/>
            <w:tcBorders>
              <w:bottom w:val="single" w:sz="4" w:space="0" w:color="000000"/>
            </w:tcBorders>
            <w:vAlign w:val="center"/>
          </w:tcPr>
          <w:p w14:paraId="02C1869D" w14:textId="5BC7D660" w:rsidR="00541745" w:rsidRPr="00541745" w:rsidRDefault="00541745" w:rsidP="00541745">
            <w:pPr>
              <w:snapToGrid w:val="0"/>
              <w:rPr>
                <w:rFonts w:ascii="Calibri" w:hAnsi="Calibri" w:cs="Calibri"/>
                <w:sz w:val="20"/>
                <w:szCs w:val="20"/>
              </w:rPr>
            </w:pPr>
            <w:r w:rsidRPr="00541745">
              <w:rPr>
                <w:rFonts w:ascii="Calibri" w:hAnsi="Calibri" w:cs="Calibri"/>
                <w:sz w:val="20"/>
                <w:szCs w:val="20"/>
              </w:rPr>
              <w:t xml:space="preserve"> Pour un même produit, plusieurs possibilités s'offrent </w:t>
            </w:r>
            <w:r w:rsidRPr="00541745">
              <w:rPr>
                <w:rFonts w:ascii="Calibri" w:hAnsi="Calibri" w:cs="Calibri"/>
                <w:sz w:val="20"/>
                <w:szCs w:val="20"/>
              </w:rPr>
              <w:t>en termes de</w:t>
            </w:r>
            <w:r w:rsidRPr="00541745">
              <w:rPr>
                <w:rFonts w:ascii="Calibri" w:hAnsi="Calibri" w:cs="Calibri"/>
                <w:sz w:val="20"/>
                <w:szCs w:val="20"/>
              </w:rPr>
              <w:t xml:space="preserve"> présentation et de degré d'élaboration. Si le menu comporte des carottes, par exemple, celles-ci pourront être achetées sous différentes présentations correspondant à différentes "gammes" :</w:t>
            </w:r>
          </w:p>
        </w:tc>
      </w:tr>
      <w:tr w:rsidR="00541745" w:rsidRPr="00541745" w14:paraId="2878F7BB"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5A55CBD1"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02112483" w14:textId="77777777" w:rsidTr="009274D3">
        <w:trPr>
          <w:trHeight w:val="630"/>
        </w:trPr>
        <w:tc>
          <w:tcPr>
            <w:tcW w:w="1184" w:type="dxa"/>
            <w:gridSpan w:val="2"/>
            <w:tcBorders>
              <w:right w:val="single" w:sz="2" w:space="0" w:color="000000"/>
            </w:tcBorders>
            <w:vAlign w:val="center"/>
          </w:tcPr>
          <w:p w14:paraId="43C47C80" w14:textId="77777777" w:rsidR="00541745" w:rsidRPr="00541745" w:rsidRDefault="00541745" w:rsidP="00541745">
            <w:pPr>
              <w:snapToGrid w:val="0"/>
              <w:rPr>
                <w:rFonts w:ascii="Calibri" w:hAnsi="Calibri" w:cs="Calibri"/>
                <w:sz w:val="20"/>
                <w:szCs w:val="20"/>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63E923D9" w14:textId="77777777" w:rsidR="00541745" w:rsidRPr="00541745" w:rsidRDefault="00541745" w:rsidP="00541745">
            <w:pPr>
              <w:snapToGrid w:val="0"/>
              <w:ind w:firstLine="220"/>
              <w:rPr>
                <w:rFonts w:ascii="Calibri" w:hAnsi="Calibri" w:cs="Calibri"/>
              </w:rPr>
            </w:pPr>
            <w:r w:rsidRPr="00541745">
              <w:rPr>
                <w:rFonts w:ascii="Calibri" w:hAnsi="Calibri" w:cs="Calibri"/>
                <w:color w:val="0000FF"/>
                <w:sz w:val="22"/>
                <w:szCs w:val="22"/>
              </w:rPr>
              <w:t xml:space="preserve"> La </w:t>
            </w:r>
            <w:r w:rsidRPr="00541745">
              <w:rPr>
                <w:rFonts w:ascii="Calibri" w:hAnsi="Calibri" w:cs="Calibri"/>
                <w:b/>
                <w:bCs/>
                <w:color w:val="0000FF"/>
                <w:sz w:val="22"/>
                <w:szCs w:val="22"/>
              </w:rPr>
              <w:t>première gamme</w:t>
            </w:r>
            <w:r w:rsidRPr="00541745">
              <w:rPr>
                <w:rFonts w:ascii="Calibri" w:hAnsi="Calibri" w:cs="Calibri"/>
              </w:rPr>
              <w:t xml:space="preserve"> </w:t>
            </w:r>
            <w:r w:rsidRPr="00541745">
              <w:rPr>
                <w:rFonts w:ascii="Calibri" w:hAnsi="Calibri" w:cs="Calibri"/>
                <w:sz w:val="20"/>
                <w:szCs w:val="20"/>
              </w:rPr>
              <w:t>concerne les produits bruts, n'ayant pas fait l'objet de traitements. On parlera de produits "frais". Ce sont les carottes telles qu'achetées au marché</w:t>
            </w:r>
            <w:r w:rsidRPr="00541745">
              <w:rPr>
                <w:rFonts w:ascii="Calibri" w:hAnsi="Calibri" w:cs="Calibri"/>
              </w:rPr>
              <w:t xml:space="preserve">. </w:t>
            </w:r>
          </w:p>
        </w:tc>
      </w:tr>
      <w:tr w:rsidR="00541745" w:rsidRPr="00541745" w14:paraId="333B271D" w14:textId="77777777" w:rsidTr="009274D3">
        <w:trPr>
          <w:trHeight w:val="945"/>
        </w:trPr>
        <w:tc>
          <w:tcPr>
            <w:tcW w:w="1184" w:type="dxa"/>
            <w:gridSpan w:val="2"/>
            <w:tcBorders>
              <w:right w:val="single" w:sz="2" w:space="0" w:color="000000"/>
            </w:tcBorders>
            <w:vAlign w:val="center"/>
          </w:tcPr>
          <w:p w14:paraId="66B25F8C" w14:textId="77777777" w:rsidR="00541745" w:rsidRPr="00541745" w:rsidRDefault="00541745" w:rsidP="00541745">
            <w:pPr>
              <w:snapToGrid w:val="0"/>
              <w:rPr>
                <w:rFonts w:ascii="Calibri" w:hAnsi="Calibri" w:cs="Calibri"/>
                <w:sz w:val="20"/>
                <w:szCs w:val="20"/>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64087346" w14:textId="77777777" w:rsidR="00541745" w:rsidRPr="00541745" w:rsidRDefault="00541745" w:rsidP="00541745">
            <w:pPr>
              <w:snapToGrid w:val="0"/>
              <w:ind w:firstLine="200"/>
              <w:rPr>
                <w:rFonts w:ascii="Calibri" w:hAnsi="Calibri" w:cs="Calibri"/>
              </w:rPr>
            </w:pPr>
            <w:r w:rsidRPr="00541745">
              <w:rPr>
                <w:rFonts w:ascii="Calibri" w:hAnsi="Calibri" w:cs="Calibri"/>
                <w:sz w:val="20"/>
                <w:szCs w:val="20"/>
              </w:rPr>
              <w:t xml:space="preserve"> Utiliser des produits de première </w:t>
            </w:r>
            <w:r w:rsidRPr="00541745">
              <w:rPr>
                <w:rFonts w:ascii="Calibri" w:hAnsi="Calibri" w:cs="Calibri"/>
                <w:color w:val="000000"/>
                <w:sz w:val="20"/>
                <w:szCs w:val="20"/>
              </w:rPr>
              <w:t>gamme</w:t>
            </w:r>
            <w:r w:rsidRPr="00541745">
              <w:rPr>
                <w:rFonts w:ascii="Calibri" w:hAnsi="Calibri" w:cs="Calibri"/>
                <w:sz w:val="20"/>
                <w:szCs w:val="20"/>
              </w:rPr>
              <w:t xml:space="preserve"> suppose des locaux spécifiques pour le stockage et la préparation (légume rie) qui comprend des phases jugées sensibles au regard de l'hygiène et de la sécurité sanitaire (manipulations de légumes et terreux contaminés</w:t>
            </w:r>
            <w:r w:rsidRPr="00541745">
              <w:rPr>
                <w:rFonts w:ascii="Calibri" w:hAnsi="Calibri" w:cs="Calibri"/>
              </w:rPr>
              <w:t>.</w:t>
            </w:r>
          </w:p>
        </w:tc>
      </w:tr>
      <w:tr w:rsidR="00541745" w:rsidRPr="00541745" w14:paraId="77881125"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7F583F79"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1AA3C79C" w14:textId="77777777" w:rsidTr="009274D3">
        <w:trPr>
          <w:trHeight w:val="945"/>
        </w:trPr>
        <w:tc>
          <w:tcPr>
            <w:tcW w:w="1184" w:type="dxa"/>
            <w:gridSpan w:val="2"/>
            <w:tcBorders>
              <w:right w:val="single" w:sz="2" w:space="0" w:color="000000"/>
            </w:tcBorders>
            <w:shd w:val="clear" w:color="auto" w:fill="99CC00"/>
            <w:vAlign w:val="center"/>
          </w:tcPr>
          <w:p w14:paraId="3A06B2F3" w14:textId="77777777" w:rsidR="00541745" w:rsidRPr="00541745" w:rsidRDefault="00541745" w:rsidP="00541745">
            <w:pPr>
              <w:snapToGrid w:val="0"/>
              <w:jc w:val="right"/>
              <w:rPr>
                <w:rFonts w:ascii="Calibri" w:hAnsi="Calibri" w:cs="Calibri"/>
                <w:b/>
                <w:bCs/>
                <w:color w:val="FFFFFF"/>
              </w:rPr>
            </w:pPr>
            <w:r w:rsidRPr="00541745">
              <w:rPr>
                <w:rFonts w:ascii="Calibri" w:hAnsi="Calibri" w:cs="Calibri"/>
                <w:b/>
                <w:bCs/>
                <w:color w:val="FFFFFF"/>
              </w:rPr>
              <w:t>Lien Internet</w:t>
            </w:r>
          </w:p>
        </w:tc>
        <w:tc>
          <w:tcPr>
            <w:tcW w:w="9436" w:type="dxa"/>
            <w:gridSpan w:val="2"/>
            <w:tcBorders>
              <w:top w:val="single" w:sz="4" w:space="0" w:color="000000"/>
              <w:left w:val="single" w:sz="2" w:space="0" w:color="000000"/>
              <w:bottom w:val="single" w:sz="2" w:space="0" w:color="000000"/>
              <w:right w:val="single" w:sz="2" w:space="0" w:color="000000"/>
            </w:tcBorders>
            <w:tcMar>
              <w:left w:w="180" w:type="dxa"/>
            </w:tcMar>
            <w:vAlign w:val="center"/>
          </w:tcPr>
          <w:p w14:paraId="2E0BED85" w14:textId="77777777" w:rsidR="00541745" w:rsidRPr="00541745" w:rsidRDefault="00541745" w:rsidP="00541745">
            <w:pPr>
              <w:snapToGrid w:val="0"/>
              <w:ind w:firstLine="240"/>
              <w:rPr>
                <w:rFonts w:ascii="Calibri" w:hAnsi="Calibri" w:cs="Calibri"/>
                <w:sz w:val="20"/>
                <w:szCs w:val="20"/>
              </w:rPr>
            </w:pPr>
            <w:r w:rsidRPr="00541745">
              <w:rPr>
                <w:rFonts w:ascii="Calibri" w:hAnsi="Calibri" w:cs="Calibri"/>
              </w:rPr>
              <w:t> </w:t>
            </w:r>
            <w:hyperlink r:id="rId91" w:history="1">
              <w:r w:rsidRPr="00541745">
                <w:rPr>
                  <w:rFonts w:ascii="Calibri" w:hAnsi="Calibri" w:cs="Calibri"/>
                  <w:color w:val="0000FF"/>
                  <w:u w:val="single"/>
                </w:rPr>
                <w:t>La deuxième gamme est représentée par les "conserves". Qu'il s'agisse de boîtes métalliques ou de bocaux, le contenant doit être éliminé en zone sale (1) sans contaminer le contenu. L'opération s'effectue en zone dite de "déballage/déboîtage".</w:t>
              </w:r>
            </w:hyperlink>
          </w:p>
        </w:tc>
      </w:tr>
      <w:tr w:rsidR="00541745" w:rsidRPr="00541745" w14:paraId="1EC7D091"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182D594E"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2165A817" w14:textId="77777777" w:rsidTr="009274D3">
        <w:trPr>
          <w:trHeight w:val="630"/>
        </w:trPr>
        <w:tc>
          <w:tcPr>
            <w:tcW w:w="1184" w:type="dxa"/>
            <w:gridSpan w:val="2"/>
            <w:tcBorders>
              <w:right w:val="single" w:sz="2" w:space="0" w:color="000000"/>
            </w:tcBorders>
            <w:vAlign w:val="center"/>
          </w:tcPr>
          <w:p w14:paraId="72990C3C" w14:textId="77777777" w:rsidR="00541745" w:rsidRPr="00541745" w:rsidRDefault="00541745" w:rsidP="00541745">
            <w:pPr>
              <w:snapToGrid w:val="0"/>
              <w:rPr>
                <w:rFonts w:ascii="Calibri" w:hAnsi="Calibri" w:cs="Calibri"/>
                <w:sz w:val="20"/>
                <w:szCs w:val="20"/>
              </w:rPr>
            </w:pPr>
          </w:p>
        </w:tc>
        <w:tc>
          <w:tcPr>
            <w:tcW w:w="9436" w:type="dxa"/>
            <w:gridSpan w:val="2"/>
            <w:tcBorders>
              <w:top w:val="single" w:sz="2" w:space="0" w:color="000000"/>
              <w:left w:val="single" w:sz="2" w:space="0" w:color="000000"/>
              <w:bottom w:val="single" w:sz="2" w:space="0" w:color="000000"/>
              <w:right w:val="single" w:sz="2" w:space="0" w:color="000000"/>
            </w:tcBorders>
            <w:tcMar>
              <w:left w:w="180" w:type="dxa"/>
            </w:tcMar>
            <w:vAlign w:val="center"/>
          </w:tcPr>
          <w:p w14:paraId="74775786" w14:textId="77777777" w:rsidR="00541745" w:rsidRPr="00541745" w:rsidRDefault="00541745" w:rsidP="00541745">
            <w:pPr>
              <w:snapToGrid w:val="0"/>
              <w:ind w:firstLine="240"/>
              <w:rPr>
                <w:rFonts w:ascii="Calibri" w:hAnsi="Calibri" w:cs="Calibri"/>
              </w:rPr>
            </w:pPr>
            <w:r w:rsidRPr="00541745">
              <w:rPr>
                <w:rFonts w:ascii="Calibri" w:hAnsi="Calibri" w:cs="Calibri"/>
                <w:b/>
                <w:bCs/>
                <w:color w:val="0000FF"/>
              </w:rPr>
              <w:t> </w:t>
            </w:r>
            <w:r w:rsidRPr="00541745">
              <w:rPr>
                <w:rFonts w:ascii="Calibri" w:hAnsi="Calibri" w:cs="Calibri"/>
                <w:b/>
                <w:bCs/>
                <w:color w:val="0000FF"/>
                <w:sz w:val="22"/>
                <w:szCs w:val="22"/>
              </w:rPr>
              <w:t>La troisième gamme</w:t>
            </w:r>
            <w:r w:rsidRPr="00541745">
              <w:rPr>
                <w:rFonts w:ascii="Calibri" w:hAnsi="Calibri" w:cs="Calibri"/>
              </w:rPr>
              <w:t xml:space="preserve"> </w:t>
            </w:r>
            <w:r w:rsidRPr="00541745">
              <w:rPr>
                <w:rFonts w:ascii="Calibri" w:hAnsi="Calibri" w:cs="Calibri"/>
                <w:sz w:val="20"/>
                <w:szCs w:val="20"/>
              </w:rPr>
              <w:t>comprend tous les produits congelés ou surgelés (2. Leur mise en œuvre nécessite une zone de stockage à température négative ainsi qu'une zone de déballage</w:t>
            </w:r>
            <w:r w:rsidRPr="00541745">
              <w:rPr>
                <w:rFonts w:ascii="Calibri" w:hAnsi="Calibri" w:cs="Calibri"/>
              </w:rPr>
              <w:t>.</w:t>
            </w:r>
          </w:p>
        </w:tc>
      </w:tr>
      <w:tr w:rsidR="00541745" w:rsidRPr="00541745" w14:paraId="788B5A8F"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53EE504C"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005E4A35" w14:textId="77777777" w:rsidTr="009274D3">
        <w:trPr>
          <w:trHeight w:val="945"/>
        </w:trPr>
        <w:tc>
          <w:tcPr>
            <w:tcW w:w="1184" w:type="dxa"/>
            <w:gridSpan w:val="2"/>
            <w:tcBorders>
              <w:right w:val="single" w:sz="2" w:space="0" w:color="000000"/>
            </w:tcBorders>
            <w:vAlign w:val="center"/>
          </w:tcPr>
          <w:p w14:paraId="151E0FD2" w14:textId="77777777" w:rsidR="00541745" w:rsidRPr="00541745" w:rsidRDefault="00541745" w:rsidP="00541745">
            <w:pPr>
              <w:snapToGrid w:val="0"/>
              <w:rPr>
                <w:rFonts w:ascii="Calibri" w:hAnsi="Calibri" w:cs="Calibri"/>
                <w:sz w:val="20"/>
                <w:szCs w:val="20"/>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3D51A61C" w14:textId="77777777" w:rsidR="00541745" w:rsidRPr="00541745" w:rsidRDefault="00541745" w:rsidP="00541745">
            <w:pPr>
              <w:snapToGrid w:val="0"/>
              <w:ind w:firstLine="240"/>
              <w:rPr>
                <w:rFonts w:ascii="Calibri" w:hAnsi="Calibri" w:cs="Calibri"/>
              </w:rPr>
            </w:pPr>
            <w:r w:rsidRPr="00541745">
              <w:rPr>
                <w:rFonts w:ascii="Calibri" w:hAnsi="Calibri" w:cs="Calibri"/>
                <w:b/>
                <w:bCs/>
                <w:color w:val="0000FF"/>
              </w:rPr>
              <w:t> </w:t>
            </w:r>
            <w:r w:rsidRPr="00541745">
              <w:rPr>
                <w:rFonts w:ascii="Calibri" w:hAnsi="Calibri" w:cs="Calibri"/>
                <w:b/>
                <w:bCs/>
                <w:color w:val="0000FF"/>
                <w:sz w:val="22"/>
                <w:szCs w:val="22"/>
              </w:rPr>
              <w:t>La quatrième gamme</w:t>
            </w:r>
            <w:r w:rsidRPr="00541745">
              <w:rPr>
                <w:rFonts w:ascii="Calibri" w:hAnsi="Calibri" w:cs="Calibri"/>
              </w:rPr>
              <w:t xml:space="preserve"> </w:t>
            </w:r>
            <w:r w:rsidRPr="00541745">
              <w:rPr>
                <w:rFonts w:ascii="Calibri" w:hAnsi="Calibri" w:cs="Calibri"/>
                <w:sz w:val="20"/>
                <w:szCs w:val="20"/>
              </w:rPr>
              <w:t>concerne les végétaux crus prêts à l'emploi. Présentés sous conditionnements spécifiques (sacs plastiques, éventuellement atmosphère contrôlée) ils nécessitent d'être maintenus scrupuleusement sous régime du froid</w:t>
            </w:r>
            <w:r w:rsidRPr="00541745">
              <w:rPr>
                <w:rFonts w:ascii="Calibri" w:hAnsi="Calibri" w:cs="Calibri"/>
              </w:rPr>
              <w:t xml:space="preserve"> </w:t>
            </w:r>
          </w:p>
        </w:tc>
      </w:tr>
      <w:tr w:rsidR="00541745" w:rsidRPr="00541745" w14:paraId="2AEA4943" w14:textId="77777777" w:rsidTr="009274D3">
        <w:trPr>
          <w:trHeight w:val="630"/>
        </w:trPr>
        <w:tc>
          <w:tcPr>
            <w:tcW w:w="1184" w:type="dxa"/>
            <w:gridSpan w:val="2"/>
            <w:tcBorders>
              <w:right w:val="single" w:sz="2" w:space="0" w:color="000000"/>
            </w:tcBorders>
            <w:vAlign w:val="center"/>
          </w:tcPr>
          <w:p w14:paraId="3C51720D" w14:textId="77777777" w:rsidR="00541745" w:rsidRPr="00541745" w:rsidRDefault="00541745" w:rsidP="00541745">
            <w:pPr>
              <w:snapToGrid w:val="0"/>
              <w:rPr>
                <w:rFonts w:ascii="Calibri" w:hAnsi="Calibri" w:cs="Calibri"/>
                <w:sz w:val="20"/>
                <w:szCs w:val="20"/>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1B91294E" w14:textId="67B082BA" w:rsidR="00541745" w:rsidRPr="00541745" w:rsidRDefault="00541745" w:rsidP="00541745">
            <w:pPr>
              <w:snapToGrid w:val="0"/>
              <w:ind w:firstLine="200"/>
              <w:rPr>
                <w:rFonts w:ascii="Calibri" w:hAnsi="Calibri" w:cs="Calibri"/>
              </w:rPr>
            </w:pPr>
            <w:proofErr w:type="gramStart"/>
            <w:r w:rsidRPr="00541745">
              <w:rPr>
                <w:rFonts w:ascii="Calibri" w:hAnsi="Calibri" w:cs="Calibri"/>
                <w:sz w:val="20"/>
                <w:szCs w:val="20"/>
              </w:rPr>
              <w:t>pendant</w:t>
            </w:r>
            <w:proofErr w:type="gramEnd"/>
            <w:r w:rsidRPr="00541745">
              <w:rPr>
                <w:rFonts w:ascii="Calibri" w:hAnsi="Calibri" w:cs="Calibri"/>
                <w:sz w:val="20"/>
                <w:szCs w:val="20"/>
              </w:rPr>
              <w:t xml:space="preserve"> leur durée de conservation, déterminée sous la responsabilité du producteur. Dans l'exemple retenu, les carottes pourront se présenter entières, épluchées, coupées, voire râpées où </w:t>
            </w:r>
            <w:r w:rsidRPr="00541745">
              <w:rPr>
                <w:rFonts w:ascii="Calibri" w:hAnsi="Calibri" w:cs="Calibri"/>
                <w:sz w:val="20"/>
                <w:szCs w:val="20"/>
              </w:rPr>
              <w:t>mêmes prés assaisonnés</w:t>
            </w:r>
            <w:r w:rsidRPr="00541745">
              <w:rPr>
                <w:rFonts w:ascii="Calibri" w:hAnsi="Calibri" w:cs="Calibri"/>
              </w:rPr>
              <w:t>.</w:t>
            </w:r>
          </w:p>
        </w:tc>
      </w:tr>
      <w:tr w:rsidR="00541745" w:rsidRPr="00541745" w14:paraId="785FC387"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79096475"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13C8F8C5" w14:textId="77777777" w:rsidTr="009274D3">
        <w:trPr>
          <w:trHeight w:val="630"/>
        </w:trPr>
        <w:tc>
          <w:tcPr>
            <w:tcW w:w="1184" w:type="dxa"/>
            <w:gridSpan w:val="2"/>
            <w:tcBorders>
              <w:right w:val="single" w:sz="2" w:space="0" w:color="000000"/>
            </w:tcBorders>
            <w:vAlign w:val="center"/>
          </w:tcPr>
          <w:p w14:paraId="0CDD08F5" w14:textId="77777777" w:rsidR="00541745" w:rsidRPr="00541745" w:rsidRDefault="00541745" w:rsidP="00541745">
            <w:pPr>
              <w:snapToGrid w:val="0"/>
              <w:rPr>
                <w:rFonts w:ascii="Calibri" w:hAnsi="Calibri" w:cs="Calibri"/>
                <w:sz w:val="20"/>
                <w:szCs w:val="20"/>
              </w:rPr>
            </w:pPr>
          </w:p>
        </w:tc>
        <w:tc>
          <w:tcPr>
            <w:tcW w:w="9436" w:type="dxa"/>
            <w:gridSpan w:val="2"/>
            <w:tcBorders>
              <w:top w:val="single" w:sz="2" w:space="0" w:color="000000"/>
              <w:left w:val="single" w:sz="2" w:space="0" w:color="000000"/>
              <w:bottom w:val="single" w:sz="2" w:space="0" w:color="000000"/>
              <w:right w:val="single" w:sz="2" w:space="0" w:color="000000"/>
            </w:tcBorders>
            <w:tcMar>
              <w:left w:w="180" w:type="dxa"/>
            </w:tcMar>
            <w:vAlign w:val="center"/>
          </w:tcPr>
          <w:p w14:paraId="16AD5CAC" w14:textId="77777777" w:rsidR="00541745" w:rsidRPr="00541745" w:rsidRDefault="00541745" w:rsidP="00541745">
            <w:pPr>
              <w:snapToGrid w:val="0"/>
              <w:ind w:firstLine="220"/>
              <w:rPr>
                <w:rFonts w:ascii="Calibri" w:hAnsi="Calibri" w:cs="Calibri"/>
                <w:sz w:val="20"/>
                <w:szCs w:val="20"/>
              </w:rPr>
            </w:pPr>
            <w:r w:rsidRPr="00541745">
              <w:rPr>
                <w:rFonts w:ascii="Calibri" w:hAnsi="Calibri" w:cs="Calibri"/>
                <w:b/>
                <w:bCs/>
                <w:color w:val="0000FF"/>
                <w:sz w:val="22"/>
                <w:szCs w:val="22"/>
              </w:rPr>
              <w:t> La cinquième gamme</w:t>
            </w:r>
            <w:r w:rsidRPr="00541745">
              <w:rPr>
                <w:rFonts w:ascii="Calibri" w:hAnsi="Calibri" w:cs="Calibri"/>
              </w:rPr>
              <w:t xml:space="preserve"> </w:t>
            </w:r>
            <w:r w:rsidRPr="00541745">
              <w:rPr>
                <w:rFonts w:ascii="Calibri" w:hAnsi="Calibri" w:cs="Calibri"/>
                <w:sz w:val="20"/>
                <w:szCs w:val="20"/>
              </w:rPr>
              <w:t xml:space="preserve">correspond aux légumes précuits conditionnés sous plastique. Par assimilation, les plats cuisinés à l'avance sont souvent inclus dans la </w:t>
            </w:r>
            <w:r w:rsidRPr="00541745">
              <w:rPr>
                <w:rFonts w:ascii="Calibri" w:hAnsi="Calibri" w:cs="Calibri"/>
                <w:color w:val="000000"/>
                <w:sz w:val="20"/>
                <w:szCs w:val="20"/>
              </w:rPr>
              <w:t>cinquième</w:t>
            </w:r>
            <w:r w:rsidRPr="00541745">
              <w:rPr>
                <w:rFonts w:ascii="Calibri" w:hAnsi="Calibri" w:cs="Calibri"/>
                <w:sz w:val="20"/>
                <w:szCs w:val="20"/>
              </w:rPr>
              <w:t xml:space="preserve"> </w:t>
            </w:r>
            <w:r w:rsidRPr="00541745">
              <w:rPr>
                <w:rFonts w:ascii="Calibri" w:hAnsi="Calibri" w:cs="Calibri"/>
                <w:color w:val="000000"/>
                <w:sz w:val="20"/>
                <w:szCs w:val="20"/>
              </w:rPr>
              <w:t>gamme</w:t>
            </w:r>
            <w:r w:rsidRPr="00541745">
              <w:rPr>
                <w:rFonts w:ascii="Calibri" w:hAnsi="Calibri" w:cs="Calibri"/>
                <w:sz w:val="20"/>
                <w:szCs w:val="20"/>
              </w:rPr>
              <w:t xml:space="preserve"> qui ne possède pas de définition "réglementaire".</w:t>
            </w:r>
          </w:p>
        </w:tc>
      </w:tr>
      <w:tr w:rsidR="00541745" w:rsidRPr="00541745" w14:paraId="2FEB8B94" w14:textId="77777777" w:rsidTr="009274D3">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1FFC5F95" w14:textId="77777777" w:rsidR="00541745" w:rsidRPr="00541745" w:rsidRDefault="00541745" w:rsidP="00541745">
            <w:pPr>
              <w:tabs>
                <w:tab w:val="center" w:pos="4536"/>
                <w:tab w:val="right" w:pos="9072"/>
              </w:tabs>
              <w:snapToGrid w:val="0"/>
              <w:jc w:val="center"/>
              <w:rPr>
                <w:rFonts w:ascii="Calibri" w:hAnsi="Calibri" w:cs="Calibri"/>
                <w:b/>
                <w:sz w:val="10"/>
                <w:szCs w:val="10"/>
                <w:u w:val="single"/>
              </w:rPr>
            </w:pPr>
          </w:p>
        </w:tc>
      </w:tr>
      <w:tr w:rsidR="00541745" w:rsidRPr="00541745" w14:paraId="76B11B69" w14:textId="77777777" w:rsidTr="009274D3">
        <w:trPr>
          <w:trHeight w:val="630"/>
        </w:trPr>
        <w:tc>
          <w:tcPr>
            <w:tcW w:w="1184" w:type="dxa"/>
            <w:gridSpan w:val="2"/>
            <w:tcBorders>
              <w:right w:val="single" w:sz="2" w:space="0" w:color="000000"/>
            </w:tcBorders>
            <w:vAlign w:val="center"/>
          </w:tcPr>
          <w:p w14:paraId="7A568C4C" w14:textId="77777777" w:rsidR="00541745" w:rsidRPr="00541745" w:rsidRDefault="00541745" w:rsidP="00541745">
            <w:pPr>
              <w:snapToGrid w:val="0"/>
              <w:rPr>
                <w:rFonts w:ascii="Calibri" w:hAnsi="Calibri" w:cs="Calibri"/>
                <w:sz w:val="20"/>
                <w:szCs w:val="20"/>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65513026" w14:textId="3E4F3966" w:rsidR="00541745" w:rsidRPr="00541745" w:rsidRDefault="00541745" w:rsidP="00541745">
            <w:pPr>
              <w:snapToGrid w:val="0"/>
              <w:ind w:firstLine="200"/>
              <w:rPr>
                <w:rFonts w:ascii="Calibri" w:hAnsi="Calibri" w:cs="Calibri"/>
                <w:sz w:val="20"/>
                <w:szCs w:val="20"/>
              </w:rPr>
            </w:pPr>
            <w:r w:rsidRPr="00541745">
              <w:rPr>
                <w:rFonts w:ascii="Calibri" w:hAnsi="Calibri" w:cs="Calibri"/>
                <w:sz w:val="20"/>
                <w:szCs w:val="20"/>
              </w:rPr>
              <w:t>Le terme de</w:t>
            </w:r>
            <w:r w:rsidRPr="00541745">
              <w:rPr>
                <w:rFonts w:ascii="Calibri" w:hAnsi="Calibri" w:cs="Calibri"/>
                <w:b/>
                <w:bCs/>
                <w:color w:val="0000FF"/>
              </w:rPr>
              <w:t xml:space="preserve"> </w:t>
            </w:r>
            <w:r w:rsidRPr="00541745">
              <w:rPr>
                <w:rFonts w:ascii="Calibri" w:hAnsi="Calibri" w:cs="Calibri"/>
                <w:b/>
                <w:bCs/>
                <w:color w:val="0000FF"/>
                <w:sz w:val="22"/>
                <w:szCs w:val="22"/>
              </w:rPr>
              <w:t>sixième gamme</w:t>
            </w:r>
            <w:r w:rsidRPr="00541745">
              <w:rPr>
                <w:rFonts w:ascii="Calibri" w:hAnsi="Calibri" w:cs="Calibri"/>
              </w:rPr>
              <w:t xml:space="preserve"> </w:t>
            </w:r>
            <w:r w:rsidRPr="00541745">
              <w:rPr>
                <w:rFonts w:ascii="Calibri" w:hAnsi="Calibri" w:cs="Calibri"/>
                <w:sz w:val="20"/>
                <w:szCs w:val="20"/>
              </w:rPr>
              <w:t xml:space="preserve">est parfois </w:t>
            </w:r>
            <w:r w:rsidRPr="00541745">
              <w:rPr>
                <w:rFonts w:ascii="Calibri" w:hAnsi="Calibri" w:cs="Calibri"/>
                <w:sz w:val="20"/>
                <w:szCs w:val="20"/>
              </w:rPr>
              <w:t>associé</w:t>
            </w:r>
            <w:r w:rsidRPr="00541745">
              <w:rPr>
                <w:rFonts w:ascii="Calibri" w:hAnsi="Calibri" w:cs="Calibri"/>
                <w:sz w:val="20"/>
                <w:szCs w:val="20"/>
              </w:rPr>
              <w:t xml:space="preserve"> aux produits lyophilisés où ayant fait l'objet d'un traitement ionisant. Il n'existe pas de consensus réel autour de la définition de cette </w:t>
            </w:r>
            <w:r w:rsidRPr="00541745">
              <w:rPr>
                <w:rFonts w:ascii="Calibri" w:hAnsi="Calibri" w:cs="Calibri"/>
                <w:color w:val="000000"/>
                <w:sz w:val="20"/>
                <w:szCs w:val="20"/>
              </w:rPr>
              <w:t>gamme</w:t>
            </w:r>
            <w:r w:rsidRPr="00541745">
              <w:rPr>
                <w:rFonts w:ascii="Calibri" w:hAnsi="Calibri" w:cs="Calibri"/>
                <w:sz w:val="20"/>
                <w:szCs w:val="20"/>
              </w:rPr>
              <w:t>.</w:t>
            </w:r>
          </w:p>
        </w:tc>
      </w:tr>
      <w:tr w:rsidR="00541745" w:rsidRPr="00541745" w14:paraId="07A4A38A" w14:textId="77777777" w:rsidTr="009274D3">
        <w:trPr>
          <w:trHeight w:val="630"/>
        </w:trPr>
        <w:tc>
          <w:tcPr>
            <w:tcW w:w="1184" w:type="dxa"/>
            <w:gridSpan w:val="2"/>
            <w:tcBorders>
              <w:right w:val="single" w:sz="2" w:space="0" w:color="000000"/>
            </w:tcBorders>
            <w:vAlign w:val="center"/>
          </w:tcPr>
          <w:p w14:paraId="037583C8" w14:textId="77777777" w:rsidR="00541745" w:rsidRPr="00541745" w:rsidRDefault="00541745" w:rsidP="00541745">
            <w:pPr>
              <w:snapToGrid w:val="0"/>
              <w:rPr>
                <w:rFonts w:ascii="Calibri" w:hAnsi="Calibri" w:cs="Calibri"/>
                <w:sz w:val="20"/>
                <w:szCs w:val="20"/>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4E4D5437" w14:textId="77777777" w:rsidR="00541745" w:rsidRPr="00541745" w:rsidRDefault="00541745" w:rsidP="00541745">
            <w:pPr>
              <w:snapToGrid w:val="0"/>
              <w:ind w:firstLine="200"/>
              <w:rPr>
                <w:rFonts w:ascii="Calibri" w:hAnsi="Calibri" w:cs="Calibri"/>
              </w:rPr>
            </w:pPr>
            <w:r w:rsidRPr="00541745">
              <w:rPr>
                <w:rFonts w:ascii="Calibri" w:hAnsi="Calibri" w:cs="Calibri"/>
                <w:sz w:val="20"/>
                <w:szCs w:val="20"/>
              </w:rPr>
              <w:t>(2) La différence entre les deux types de produits, congelés et surgelés, ne tient pas à la température finale mais à la vitesse d’acquisition de celle-ci lors du processus industriel de préparation</w:t>
            </w:r>
            <w:r w:rsidRPr="00541745">
              <w:rPr>
                <w:rFonts w:ascii="Calibri" w:hAnsi="Calibri" w:cs="Calibri"/>
              </w:rPr>
              <w:t xml:space="preserve">. </w:t>
            </w:r>
          </w:p>
        </w:tc>
      </w:tr>
    </w:tbl>
    <w:p w14:paraId="5222ABA4" w14:textId="77777777" w:rsidR="00541745" w:rsidRPr="00541745" w:rsidRDefault="00541745" w:rsidP="00541745">
      <w:pPr>
        <w:rPr>
          <w:rFonts w:ascii="Calibri" w:hAnsi="Calibri" w:cs="Calibri"/>
        </w:rPr>
      </w:pPr>
    </w:p>
    <w:p w14:paraId="171F897F" w14:textId="77777777" w:rsidR="00541745" w:rsidRPr="00541745" w:rsidRDefault="00541745" w:rsidP="00541745">
      <w:pPr>
        <w:rPr>
          <w:rFonts w:ascii="Calibri" w:hAnsi="Calibri" w:cs="Calibri"/>
        </w:rPr>
      </w:pPr>
    </w:p>
    <w:p w14:paraId="2FEA9B97" w14:textId="77777777" w:rsidR="00541745" w:rsidRPr="00541745" w:rsidRDefault="00541745" w:rsidP="00541745">
      <w:pPr>
        <w:rPr>
          <w:rFonts w:ascii="Calibri" w:hAnsi="Calibri" w:cs="Calibri"/>
        </w:rPr>
      </w:pPr>
      <w:r w:rsidRPr="00541745">
        <w:rPr>
          <w:rFonts w:ascii="Calibri" w:hAnsi="Calibri" w:cs="Calibri"/>
        </w:rPr>
        <w:t>ARRÉTÉ DU 20 JUILLET 1998 – fixant les conditions techniques et hygiéniques applicables au transport des aliments</w:t>
      </w:r>
    </w:p>
    <w:p w14:paraId="565FAA26" w14:textId="77777777" w:rsidR="00541745" w:rsidRPr="00541745" w:rsidRDefault="00541745" w:rsidP="00541745">
      <w:pPr>
        <w:rPr>
          <w:rFonts w:ascii="Calibri" w:hAnsi="Calibri" w:cs="Calibri"/>
        </w:rPr>
      </w:pPr>
    </w:p>
    <w:p w14:paraId="2F0F59C9" w14:textId="77777777" w:rsidR="00541745" w:rsidRPr="00541745" w:rsidRDefault="00541745" w:rsidP="00541745">
      <w:pPr>
        <w:rPr>
          <w:rFonts w:ascii="Calibri" w:hAnsi="Calibri" w:cs="Calibri"/>
        </w:rPr>
      </w:pPr>
    </w:p>
    <w:p w14:paraId="7AF42FA9" w14:textId="77777777" w:rsidR="00541745" w:rsidRPr="00541745" w:rsidRDefault="00541745" w:rsidP="00541745">
      <w:pPr>
        <w:keepNext/>
        <w:spacing w:before="40" w:after="40"/>
        <w:jc w:val="center"/>
        <w:rPr>
          <w:rFonts w:ascii="Calibri" w:hAnsi="Calibri" w:cs="Calibri"/>
          <w:b/>
          <w:bCs/>
          <w:sz w:val="20"/>
          <w:szCs w:val="20"/>
        </w:rPr>
      </w:pPr>
      <w:proofErr w:type="gramStart"/>
      <w:r w:rsidRPr="00541745">
        <w:rPr>
          <w:rFonts w:ascii="Calibri" w:hAnsi="Calibri" w:cs="Calibri"/>
        </w:rPr>
        <w:t>v</w:t>
      </w:r>
      <w:proofErr w:type="gramEnd"/>
      <w:r w:rsidRPr="00541745">
        <w:rPr>
          <w:rFonts w:ascii="Calibri" w:hAnsi="Calibri" w:cs="Calibri"/>
          <w:b/>
          <w:bCs/>
          <w:color w:val="000000"/>
          <w:sz w:val="20"/>
          <w:szCs w:val="20"/>
        </w:rPr>
        <w:t xml:space="preserve"> Annexe I : Catégories d’aliments</w:t>
      </w:r>
    </w:p>
    <w:p w14:paraId="04D556B7"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Catégorie 1</w:t>
      </w:r>
    </w:p>
    <w:p w14:paraId="076C68C0"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Produits bruts issus de récoltes et sous-produits non destinés à l’alimentation humaine en l’état tels que :</w:t>
      </w:r>
    </w:p>
    <w:p w14:paraId="64FB3F0D"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Céréales, oléagineux protéagineux (graines et tourteaux, pulpes) ;</w:t>
      </w:r>
    </w:p>
    <w:p w14:paraId="15AEC37F"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Sons et issues ;</w:t>
      </w:r>
    </w:p>
    <w:p w14:paraId="6C8E9695"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Pommes de terre, betteraves (industrielles et pulpes) ;</w:t>
      </w:r>
    </w:p>
    <w:p w14:paraId="3533BBDB"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Sucre brut destiné au raffinage ;</w:t>
      </w:r>
    </w:p>
    <w:p w14:paraId="1CBA7F6D"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Produits de maraîchage, fruits et légumes en l’état ;</w:t>
      </w:r>
    </w:p>
    <w:p w14:paraId="39B73B49"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Produits horticoles, mout ;</w:t>
      </w:r>
    </w:p>
    <w:p w14:paraId="456A2C52"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xml:space="preserve">Drêches, produits de brasserie, produits de malterie, produits de semoulerie de </w:t>
      </w:r>
      <w:proofErr w:type="spellStart"/>
      <w:r w:rsidRPr="00541745">
        <w:rPr>
          <w:rFonts w:ascii="Calibri" w:hAnsi="Calibri" w:cs="Calibri"/>
          <w:color w:val="000000"/>
          <w:sz w:val="20"/>
          <w:szCs w:val="20"/>
        </w:rPr>
        <w:t>mais</w:t>
      </w:r>
      <w:proofErr w:type="spellEnd"/>
      <w:r w:rsidRPr="00541745">
        <w:rPr>
          <w:rFonts w:ascii="Calibri" w:hAnsi="Calibri" w:cs="Calibri"/>
          <w:color w:val="000000"/>
          <w:sz w:val="20"/>
          <w:szCs w:val="20"/>
        </w:rPr>
        <w:t> ;</w:t>
      </w:r>
    </w:p>
    <w:p w14:paraId="15332699" w14:textId="77777777" w:rsidR="00541745" w:rsidRPr="00541745" w:rsidRDefault="00541745" w:rsidP="00541745">
      <w:pPr>
        <w:spacing w:after="40"/>
        <w:ind w:firstLine="170"/>
        <w:jc w:val="both"/>
        <w:rPr>
          <w:rFonts w:ascii="Calibri" w:hAnsi="Calibri" w:cs="Calibri"/>
          <w:sz w:val="20"/>
          <w:szCs w:val="20"/>
        </w:rPr>
      </w:pPr>
      <w:r w:rsidRPr="00541745">
        <w:rPr>
          <w:rFonts w:ascii="Calibri" w:hAnsi="Calibri" w:cs="Calibri"/>
          <w:color w:val="000000"/>
          <w:sz w:val="20"/>
          <w:szCs w:val="20"/>
        </w:rPr>
        <w:t>Sel.</w:t>
      </w:r>
    </w:p>
    <w:p w14:paraId="665C8921"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Catégorie 2</w:t>
      </w:r>
    </w:p>
    <w:p w14:paraId="0705B71F"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Produits stables à température ambiante, en vrac ou conditionnés, tels que :</w:t>
      </w:r>
    </w:p>
    <w:p w14:paraId="014EC49B"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Aliments à l’état liquide, sous forme de granulés ou en poudre, en vrac ou conditionnés, ne nécessitant pas de maintien à température dirigée tels que :</w:t>
      </w:r>
    </w:p>
    <w:p w14:paraId="45D92575"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jus de fruits, vin, alcool, boissons autres que les eaux minérales ;</w:t>
      </w:r>
    </w:p>
    <w:p w14:paraId="367EC75B"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huiles végétales, matières grasses végétales ;</w:t>
      </w:r>
    </w:p>
    <w:p w14:paraId="38B2C8CC"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laits et produits à base de lait stérilisé ou stérilisés UHT, laits et produits laitiers concentrés ;</w:t>
      </w:r>
    </w:p>
    <w:p w14:paraId="3DCE12AD"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ovoproduits ;</w:t>
      </w:r>
    </w:p>
    <w:p w14:paraId="25AF4526"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additifs alimentaires, arômes, enzymes ;</w:t>
      </w:r>
    </w:p>
    <w:p w14:paraId="4FFC9586"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poudres anhydres d’origine animale ou végétale ;</w:t>
      </w:r>
    </w:p>
    <w:p w14:paraId="280123E7"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poudres et caséines stabilisées, poudre de lait, autres produits en poudre à base de lait ;</w:t>
      </w:r>
    </w:p>
    <w:p w14:paraId="4ECB0FD0"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produits de meunerie, produits de semoulerie de blé dur ;</w:t>
      </w:r>
    </w:p>
    <w:p w14:paraId="5F2A6F8F"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épices ;</w:t>
      </w:r>
    </w:p>
    <w:p w14:paraId="7A06A859"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Conserves ou produits conditionnés stables à température ambiante tels que :</w:t>
      </w:r>
    </w:p>
    <w:p w14:paraId="6C7551A5"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pains ;</w:t>
      </w:r>
    </w:p>
    <w:p w14:paraId="6BCA15C2"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laits infantiles, produits à base de viande ou de poisson stabilisés par salaison, fumage, séchage ;</w:t>
      </w:r>
    </w:p>
    <w:p w14:paraId="42B1A631"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biscuits, viennoiseries ;</w:t>
      </w:r>
    </w:p>
    <w:p w14:paraId="3441833D" w14:textId="77777777" w:rsidR="00541745" w:rsidRPr="00541745" w:rsidRDefault="00541745" w:rsidP="00541745">
      <w:pPr>
        <w:spacing w:after="40"/>
        <w:ind w:firstLine="170"/>
        <w:jc w:val="both"/>
        <w:rPr>
          <w:rFonts w:ascii="Calibri" w:hAnsi="Calibri" w:cs="Calibri"/>
          <w:sz w:val="20"/>
          <w:szCs w:val="20"/>
        </w:rPr>
      </w:pPr>
      <w:r w:rsidRPr="00541745">
        <w:rPr>
          <w:rFonts w:ascii="Calibri" w:hAnsi="Calibri" w:cs="Calibri"/>
          <w:color w:val="000000"/>
          <w:sz w:val="20"/>
          <w:szCs w:val="20"/>
        </w:rPr>
        <w:t>- fruits secs.</w:t>
      </w:r>
    </w:p>
    <w:p w14:paraId="5054820B"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Catégorie 3</w:t>
      </w:r>
    </w:p>
    <w:p w14:paraId="550DB364"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Produits fragiles, altérables ou non stables à température ambiante, tels que :</w:t>
      </w:r>
    </w:p>
    <w:p w14:paraId="09A7E38A"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i/>
          <w:iCs/>
          <w:color w:val="000000"/>
          <w:sz w:val="20"/>
          <w:szCs w:val="20"/>
        </w:rPr>
        <w:t>a)</w:t>
      </w:r>
      <w:r w:rsidRPr="00541745">
        <w:rPr>
          <w:rFonts w:ascii="Calibri" w:hAnsi="Calibri" w:cs="Calibri"/>
          <w:color w:val="000000"/>
          <w:sz w:val="20"/>
          <w:szCs w:val="20"/>
        </w:rPr>
        <w:t xml:space="preserve"> Aliments :</w:t>
      </w:r>
    </w:p>
    <w:p w14:paraId="08D0E14E"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œufs en coquille ;</w:t>
      </w:r>
    </w:p>
    <w:p w14:paraId="50601B57"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produits de la pêche (poissons, crustacés et coquillages vivants) ;</w:t>
      </w:r>
    </w:p>
    <w:p w14:paraId="1205C6AE" w14:textId="77777777" w:rsidR="00541745" w:rsidRPr="00541745" w:rsidRDefault="00541745" w:rsidP="00541745">
      <w:pPr>
        <w:ind w:firstLine="170"/>
        <w:jc w:val="both"/>
        <w:rPr>
          <w:rFonts w:ascii="Calibri" w:hAnsi="Calibri" w:cs="Calibri"/>
          <w:sz w:val="20"/>
          <w:szCs w:val="20"/>
        </w:rPr>
      </w:pPr>
      <w:r w:rsidRPr="00541745">
        <w:rPr>
          <w:rFonts w:ascii="Calibri" w:hAnsi="Calibri" w:cs="Calibri"/>
          <w:color w:val="000000"/>
          <w:sz w:val="20"/>
          <w:szCs w:val="20"/>
        </w:rPr>
        <w:t>- toute denrée dont la conservation exige le maintien à température dirigée, notamment les produits carnés, les laits et produits laitiers, les ovoproduits et produits à base d’œufs, les levures, les produits végétaux y compris les jus de fruits et les végétaux crus découpés prêts à l’emploi, ainsi que les préparations élaborées, les sorbets et crèmes glacées ;</w:t>
      </w:r>
    </w:p>
    <w:p w14:paraId="02A3AE2C" w14:textId="77777777" w:rsidR="00541745" w:rsidRPr="00541745" w:rsidRDefault="00541745" w:rsidP="00541745">
      <w:pPr>
        <w:spacing w:after="40"/>
        <w:ind w:firstLine="170"/>
        <w:jc w:val="both"/>
        <w:rPr>
          <w:rFonts w:ascii="Calibri" w:hAnsi="Calibri" w:cs="Calibri"/>
          <w:sz w:val="20"/>
          <w:szCs w:val="20"/>
        </w:rPr>
      </w:pPr>
      <w:r w:rsidRPr="00541745">
        <w:rPr>
          <w:rFonts w:ascii="Calibri" w:hAnsi="Calibri" w:cs="Calibri"/>
          <w:i/>
          <w:iCs/>
          <w:color w:val="000000"/>
          <w:sz w:val="20"/>
          <w:szCs w:val="20"/>
        </w:rPr>
        <w:t>b)</w:t>
      </w:r>
      <w:r w:rsidRPr="00541745">
        <w:rPr>
          <w:rFonts w:ascii="Calibri" w:hAnsi="Calibri" w:cs="Calibri"/>
          <w:color w:val="000000"/>
          <w:sz w:val="20"/>
          <w:szCs w:val="20"/>
        </w:rPr>
        <w:t xml:space="preserve"> Déchets animaux (carcasses ou partie d’animaux ou produits d’origine animale non destinés à la consommation humaine en l’état, à l’exclusion des déjections animales et des déchets de cuisine et de table), les denrées d’origine animale dont la limite de consommation est dépassée mais non avariées et sous réserve de l’autorisation des services vétérinaires.</w:t>
      </w:r>
    </w:p>
    <w:p w14:paraId="75DAE6AA" w14:textId="1D14814F" w:rsidR="00541745" w:rsidRPr="00B764DB" w:rsidRDefault="00541745">
      <w:pPr>
        <w:pStyle w:val="Style1"/>
        <w:pBdr>
          <w:top w:val="single" w:sz="4" w:space="9" w:color="000000"/>
        </w:pBdr>
        <w:spacing w:before="30" w:line="292" w:lineRule="auto"/>
        <w:jc w:val="center"/>
        <w:rPr>
          <w:rFonts w:ascii="Calibri" w:hAnsi="Calibri" w:cs="Calibri"/>
        </w:rPr>
      </w:pPr>
    </w:p>
    <w:p w14:paraId="36B186DF" w14:textId="538FE450" w:rsidR="00541745" w:rsidRPr="00B764DB" w:rsidRDefault="00541745">
      <w:pPr>
        <w:pStyle w:val="Style1"/>
        <w:pBdr>
          <w:top w:val="single" w:sz="4" w:space="9" w:color="000000"/>
        </w:pBdr>
        <w:spacing w:before="30" w:line="292" w:lineRule="auto"/>
        <w:jc w:val="center"/>
        <w:rPr>
          <w:rFonts w:ascii="Calibri" w:hAnsi="Calibri" w:cs="Calibri"/>
        </w:rPr>
      </w:pPr>
    </w:p>
    <w:p w14:paraId="5236BFF5" w14:textId="196EED40" w:rsidR="00541745" w:rsidRPr="00B764DB" w:rsidRDefault="00541745">
      <w:pPr>
        <w:pStyle w:val="Style1"/>
        <w:pBdr>
          <w:top w:val="single" w:sz="4" w:space="9" w:color="000000"/>
        </w:pBdr>
        <w:spacing w:before="30" w:line="292" w:lineRule="auto"/>
        <w:jc w:val="center"/>
        <w:rPr>
          <w:rFonts w:ascii="Calibri" w:hAnsi="Calibri" w:cs="Calibri"/>
        </w:rPr>
      </w:pPr>
    </w:p>
    <w:p w14:paraId="4F908285" w14:textId="75EC1316" w:rsidR="00541745" w:rsidRPr="00B764DB" w:rsidRDefault="00541745">
      <w:pPr>
        <w:pStyle w:val="Style1"/>
        <w:pBdr>
          <w:top w:val="single" w:sz="4" w:space="9" w:color="000000"/>
        </w:pBdr>
        <w:spacing w:before="30" w:line="292" w:lineRule="auto"/>
        <w:jc w:val="center"/>
        <w:rPr>
          <w:rFonts w:ascii="Calibri" w:hAnsi="Calibri" w:cs="Calibri"/>
        </w:rPr>
      </w:pPr>
    </w:p>
    <w:p w14:paraId="7CA52CF9" w14:textId="67BB4191" w:rsidR="00541745" w:rsidRPr="00B764DB" w:rsidRDefault="00541745">
      <w:pPr>
        <w:pStyle w:val="Style1"/>
        <w:pBdr>
          <w:top w:val="single" w:sz="4" w:space="9" w:color="000000"/>
        </w:pBdr>
        <w:spacing w:before="30" w:line="292" w:lineRule="auto"/>
        <w:jc w:val="center"/>
        <w:rPr>
          <w:rFonts w:ascii="Calibri" w:hAnsi="Calibri" w:cs="Calibri"/>
        </w:rPr>
      </w:pPr>
    </w:p>
    <w:p w14:paraId="15CF5449" w14:textId="4DE12A9E" w:rsidR="00541745" w:rsidRPr="00B764DB" w:rsidRDefault="00541745">
      <w:pPr>
        <w:pStyle w:val="Style1"/>
        <w:pBdr>
          <w:top w:val="single" w:sz="4" w:space="9" w:color="000000"/>
        </w:pBdr>
        <w:spacing w:before="30" w:line="292" w:lineRule="auto"/>
        <w:jc w:val="center"/>
        <w:rPr>
          <w:rFonts w:ascii="Calibri" w:hAnsi="Calibri" w:cs="Calibri"/>
        </w:rPr>
      </w:pPr>
    </w:p>
    <w:p w14:paraId="216E32AE" w14:textId="1B9B00CC" w:rsidR="00541745" w:rsidRPr="00B764DB" w:rsidRDefault="00541745" w:rsidP="00541745">
      <w:pPr>
        <w:pStyle w:val="Style1"/>
        <w:pBdr>
          <w:top w:val="single" w:sz="4" w:space="9" w:color="000000"/>
        </w:pBdr>
        <w:spacing w:before="30" w:line="292" w:lineRule="auto"/>
        <w:rPr>
          <w:rFonts w:ascii="Calibri" w:hAnsi="Calibri" w:cs="Calibri"/>
        </w:rPr>
      </w:pPr>
    </w:p>
    <w:p w14:paraId="5264CAA2" w14:textId="7FBE7EB7" w:rsidR="00541745" w:rsidRPr="00B764DB" w:rsidRDefault="00541745" w:rsidP="00541745">
      <w:pPr>
        <w:pStyle w:val="Style1"/>
        <w:pBdr>
          <w:top w:val="single" w:sz="4" w:space="9" w:color="000000"/>
        </w:pBdr>
        <w:spacing w:before="30" w:line="292" w:lineRule="auto"/>
        <w:rPr>
          <w:rFonts w:ascii="Calibri" w:hAnsi="Calibri" w:cs="Calibri"/>
        </w:rPr>
      </w:pPr>
    </w:p>
    <w:p w14:paraId="0019562F" w14:textId="670C0B89" w:rsidR="00541745" w:rsidRPr="00B764DB" w:rsidRDefault="00541745" w:rsidP="00541745">
      <w:pPr>
        <w:pStyle w:val="Style1"/>
        <w:pBdr>
          <w:top w:val="single" w:sz="4" w:space="9" w:color="000000"/>
        </w:pBdr>
        <w:spacing w:before="30" w:line="292" w:lineRule="auto"/>
        <w:rPr>
          <w:rFonts w:ascii="Calibri" w:hAnsi="Calibri" w:cs="Calibri"/>
        </w:rPr>
      </w:pPr>
    </w:p>
    <w:tbl>
      <w:tblPr>
        <w:tblW w:w="0" w:type="auto"/>
        <w:jc w:val="center"/>
        <w:tblLayout w:type="fixed"/>
        <w:tblCellMar>
          <w:left w:w="70" w:type="dxa"/>
          <w:right w:w="70" w:type="dxa"/>
        </w:tblCellMar>
        <w:tblLook w:val="0000" w:firstRow="0" w:lastRow="0" w:firstColumn="0" w:lastColumn="0" w:noHBand="0" w:noVBand="0"/>
      </w:tblPr>
      <w:tblGrid>
        <w:gridCol w:w="8351"/>
        <w:gridCol w:w="1429"/>
      </w:tblGrid>
      <w:tr w:rsidR="00541745" w:rsidRPr="00B764DB" w14:paraId="3791C2DD" w14:textId="77777777" w:rsidTr="009274D3">
        <w:trPr>
          <w:cantSplit/>
          <w:jc w:val="center"/>
        </w:trPr>
        <w:tc>
          <w:tcPr>
            <w:tcW w:w="8351" w:type="dxa"/>
            <w:tcBorders>
              <w:top w:val="single" w:sz="4" w:space="0" w:color="000000"/>
            </w:tcBorders>
            <w:vAlign w:val="center"/>
          </w:tcPr>
          <w:p w14:paraId="6CE7B859" w14:textId="2BC7F2D1" w:rsidR="00541745" w:rsidRPr="00B764DB" w:rsidRDefault="00541745" w:rsidP="009274D3">
            <w:pPr>
              <w:snapToGrid w:val="0"/>
              <w:jc w:val="right"/>
              <w:rPr>
                <w:rFonts w:ascii="Calibri" w:hAnsi="Calibri" w:cs="Calibri"/>
                <w:sz w:val="16"/>
                <w:szCs w:val="16"/>
              </w:rPr>
            </w:pPr>
            <w:r w:rsidRPr="00B764DB">
              <w:rPr>
                <w:rFonts w:ascii="Calibri" w:hAnsi="Calibri" w:cs="Calibri"/>
                <w:sz w:val="20"/>
                <w:szCs w:val="20"/>
                <w:lang w:val="fr-FR"/>
              </w:rPr>
              <w:fldChar w:fldCharType="begin"/>
            </w:r>
            <w:r w:rsidRPr="00B764DB">
              <w:rPr>
                <w:rFonts w:ascii="Calibri" w:hAnsi="Calibri" w:cs="Calibri"/>
                <w:sz w:val="20"/>
                <w:szCs w:val="20"/>
                <w:lang w:val="fr-FR"/>
              </w:rPr>
              <w:instrText xml:space="preserve"> FILENAME </w:instrText>
            </w:r>
            <w:r w:rsidRPr="00B764DB">
              <w:rPr>
                <w:rFonts w:ascii="Calibri" w:hAnsi="Calibri" w:cs="Calibri"/>
                <w:sz w:val="20"/>
                <w:szCs w:val="20"/>
                <w:lang w:val="fr-FR"/>
              </w:rPr>
              <w:fldChar w:fldCharType="separate"/>
            </w:r>
            <w:r w:rsidRPr="00B764DB">
              <w:rPr>
                <w:rFonts w:ascii="Calibri" w:hAnsi="Calibri" w:cs="Calibri"/>
                <w:noProof/>
                <w:sz w:val="20"/>
                <w:szCs w:val="20"/>
                <w:lang w:val="fr-FR"/>
              </w:rPr>
              <w:t>ms-0-le-plan-de-maitrise-definitions.docx</w:t>
            </w:r>
            <w:r w:rsidRPr="00B764DB">
              <w:rPr>
                <w:rFonts w:ascii="Calibri" w:hAnsi="Calibri" w:cs="Calibri"/>
                <w:sz w:val="20"/>
                <w:szCs w:val="20"/>
                <w:lang w:val="fr-FR"/>
              </w:rPr>
              <w:fldChar w:fldCharType="end"/>
            </w:r>
          </w:p>
        </w:tc>
        <w:tc>
          <w:tcPr>
            <w:tcW w:w="1429" w:type="dxa"/>
            <w:tcBorders>
              <w:top w:val="single" w:sz="4" w:space="0" w:color="000000"/>
            </w:tcBorders>
            <w:vAlign w:val="center"/>
          </w:tcPr>
          <w:p w14:paraId="10982360" w14:textId="77777777" w:rsidR="00541745" w:rsidRPr="00B764DB" w:rsidRDefault="00541745" w:rsidP="009274D3">
            <w:pPr>
              <w:pStyle w:val="Style1"/>
              <w:widowControl/>
              <w:autoSpaceDE/>
              <w:snapToGrid w:val="0"/>
              <w:jc w:val="center"/>
              <w:rPr>
                <w:rFonts w:ascii="Calibri" w:hAnsi="Calibri" w:cs="Calibri"/>
                <w:sz w:val="16"/>
                <w:szCs w:val="16"/>
              </w:rPr>
            </w:pPr>
            <w:r w:rsidRPr="00B764DB">
              <w:rPr>
                <w:rFonts w:ascii="Calibri" w:hAnsi="Calibri" w:cs="Calibri"/>
                <w:sz w:val="16"/>
                <w:szCs w:val="16"/>
              </w:rPr>
              <w:t xml:space="preserve">Page </w:t>
            </w:r>
            <w:r w:rsidRPr="00B764DB">
              <w:rPr>
                <w:rFonts w:ascii="Calibri" w:hAnsi="Calibri" w:cs="Calibri"/>
                <w:sz w:val="16"/>
                <w:szCs w:val="16"/>
              </w:rPr>
              <w:fldChar w:fldCharType="begin"/>
            </w:r>
            <w:r w:rsidRPr="00B764DB">
              <w:rPr>
                <w:rFonts w:ascii="Calibri" w:hAnsi="Calibri" w:cs="Calibri"/>
                <w:sz w:val="16"/>
                <w:szCs w:val="16"/>
              </w:rPr>
              <w:instrText xml:space="preserve"> PAGE </w:instrText>
            </w:r>
            <w:r w:rsidRPr="00B764DB">
              <w:rPr>
                <w:rFonts w:ascii="Calibri" w:hAnsi="Calibri" w:cs="Calibri"/>
                <w:sz w:val="16"/>
                <w:szCs w:val="16"/>
              </w:rPr>
              <w:fldChar w:fldCharType="separate"/>
            </w:r>
            <w:r w:rsidRPr="00B764DB">
              <w:rPr>
                <w:rFonts w:ascii="Calibri" w:hAnsi="Calibri" w:cs="Calibri"/>
                <w:noProof/>
                <w:sz w:val="16"/>
                <w:szCs w:val="16"/>
              </w:rPr>
              <w:t>2</w:t>
            </w:r>
            <w:r w:rsidRPr="00B764DB">
              <w:rPr>
                <w:rFonts w:ascii="Calibri" w:hAnsi="Calibri" w:cs="Calibri"/>
                <w:sz w:val="16"/>
                <w:szCs w:val="16"/>
              </w:rPr>
              <w:fldChar w:fldCharType="end"/>
            </w:r>
            <w:r w:rsidRPr="00B764DB">
              <w:rPr>
                <w:rFonts w:ascii="Calibri" w:hAnsi="Calibri" w:cs="Calibri"/>
                <w:sz w:val="16"/>
                <w:szCs w:val="16"/>
              </w:rPr>
              <w:t xml:space="preserve"> sur </w:t>
            </w:r>
            <w:r w:rsidRPr="00B764DB">
              <w:rPr>
                <w:rFonts w:ascii="Calibri" w:hAnsi="Calibri" w:cs="Calibri"/>
                <w:sz w:val="16"/>
                <w:szCs w:val="16"/>
              </w:rPr>
              <w:fldChar w:fldCharType="begin"/>
            </w:r>
            <w:r w:rsidRPr="00B764DB">
              <w:rPr>
                <w:rFonts w:ascii="Calibri" w:hAnsi="Calibri" w:cs="Calibri"/>
                <w:sz w:val="16"/>
                <w:szCs w:val="16"/>
              </w:rPr>
              <w:instrText xml:space="preserve"> NUMPAGES \*Arabic </w:instrText>
            </w:r>
            <w:r w:rsidRPr="00B764DB">
              <w:rPr>
                <w:rFonts w:ascii="Calibri" w:hAnsi="Calibri" w:cs="Calibri"/>
                <w:sz w:val="16"/>
                <w:szCs w:val="16"/>
              </w:rPr>
              <w:fldChar w:fldCharType="separate"/>
            </w:r>
            <w:r w:rsidRPr="00B764DB">
              <w:rPr>
                <w:rFonts w:ascii="Calibri" w:hAnsi="Calibri" w:cs="Calibri"/>
                <w:noProof/>
                <w:sz w:val="16"/>
                <w:szCs w:val="16"/>
              </w:rPr>
              <w:t>2</w:t>
            </w:r>
            <w:r w:rsidRPr="00B764DB">
              <w:rPr>
                <w:rFonts w:ascii="Calibri" w:hAnsi="Calibri" w:cs="Calibri"/>
                <w:sz w:val="16"/>
                <w:szCs w:val="16"/>
              </w:rPr>
              <w:fldChar w:fldCharType="end"/>
            </w:r>
          </w:p>
        </w:tc>
      </w:tr>
      <w:tr w:rsidR="00541745" w:rsidRPr="00B764DB" w14:paraId="458E51D8" w14:textId="77777777" w:rsidTr="009274D3">
        <w:trPr>
          <w:cantSplit/>
          <w:jc w:val="center"/>
        </w:trPr>
        <w:tc>
          <w:tcPr>
            <w:tcW w:w="9780" w:type="dxa"/>
            <w:gridSpan w:val="2"/>
          </w:tcPr>
          <w:p w14:paraId="6DED5978" w14:textId="77777777" w:rsidR="00541745" w:rsidRPr="00B764DB" w:rsidRDefault="00541745" w:rsidP="009274D3">
            <w:pPr>
              <w:snapToGrid w:val="0"/>
              <w:rPr>
                <w:rFonts w:ascii="Calibri" w:hAnsi="Calibri" w:cs="Calibri"/>
                <w:sz w:val="16"/>
                <w:szCs w:val="16"/>
              </w:rPr>
            </w:pPr>
            <w:r w:rsidRPr="00B764DB">
              <w:rPr>
                <w:rFonts w:ascii="Calibri" w:hAnsi="Calibri" w:cs="Calibri"/>
                <w:sz w:val="16"/>
                <w:szCs w:val="16"/>
              </w:rPr>
              <w:t xml:space="preserve">Mise en page : Joël LEBOUCHER                Validé </w:t>
            </w:r>
            <w:proofErr w:type="gramStart"/>
            <w:r w:rsidRPr="00B764DB">
              <w:rPr>
                <w:rFonts w:ascii="Calibri" w:hAnsi="Calibri" w:cs="Calibri"/>
                <w:sz w:val="16"/>
                <w:szCs w:val="16"/>
              </w:rPr>
              <w:t>par:…</w:t>
            </w:r>
            <w:proofErr w:type="gramEnd"/>
            <w:r w:rsidRPr="00B764DB">
              <w:rPr>
                <w:rFonts w:ascii="Calibri" w:hAnsi="Calibri" w:cs="Calibri"/>
                <w:sz w:val="16"/>
                <w:szCs w:val="16"/>
              </w:rPr>
              <w:t xml:space="preserve">……………                 Champ d'application ou </w:t>
            </w:r>
            <w:proofErr w:type="gramStart"/>
            <w:r w:rsidRPr="00B764DB">
              <w:rPr>
                <w:rFonts w:ascii="Calibri" w:hAnsi="Calibri" w:cs="Calibri"/>
                <w:sz w:val="16"/>
                <w:szCs w:val="16"/>
              </w:rPr>
              <w:t>circuit:…</w:t>
            </w:r>
            <w:proofErr w:type="gramEnd"/>
            <w:r w:rsidRPr="00B764DB">
              <w:rPr>
                <w:rFonts w:ascii="Calibri" w:hAnsi="Calibri" w:cs="Calibri"/>
                <w:sz w:val="16"/>
                <w:szCs w:val="16"/>
              </w:rPr>
              <w:t xml:space="preserve">.                                                             </w:t>
            </w:r>
          </w:p>
        </w:tc>
      </w:tr>
    </w:tbl>
    <w:p w14:paraId="54236508" w14:textId="77777777" w:rsidR="00541745" w:rsidRPr="00B764DB" w:rsidRDefault="00541745">
      <w:pPr>
        <w:pStyle w:val="Style1"/>
        <w:pBdr>
          <w:top w:val="single" w:sz="4" w:space="9" w:color="000000"/>
        </w:pBdr>
        <w:spacing w:before="30" w:line="292" w:lineRule="auto"/>
        <w:jc w:val="center"/>
        <w:rPr>
          <w:rFonts w:ascii="Calibri" w:hAnsi="Calibri" w:cs="Calibri"/>
        </w:rPr>
      </w:pPr>
    </w:p>
    <w:sectPr w:rsidR="00541745" w:rsidRPr="00B764DB" w:rsidSect="00EA6193">
      <w:footerReference w:type="default" r:id="rId92"/>
      <w:footnotePr>
        <w:pos w:val="beneathText"/>
      </w:footnotePr>
      <w:pgSz w:w="11905" w:h="16837" w:code="9"/>
      <w:pgMar w:top="284" w:right="284" w:bottom="510" w:left="1134" w:header="28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EAB98" w14:textId="77777777" w:rsidR="00B764DB" w:rsidRDefault="00B764DB">
      <w:r>
        <w:separator/>
      </w:r>
    </w:p>
  </w:endnote>
  <w:endnote w:type="continuationSeparator" w:id="0">
    <w:p w14:paraId="7BA6F580" w14:textId="77777777" w:rsidR="00B764DB" w:rsidRDefault="00B7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DF978" w14:textId="77777777" w:rsidR="00DA4520" w:rsidRDefault="00DA4520">
    <w:pPr>
      <w:pStyle w:val="Pieddepage"/>
      <w:rPr>
        <w:sz w:val="16"/>
        <w:szCs w:val="16"/>
      </w:rPr>
    </w:pPr>
  </w:p>
  <w:p w14:paraId="616250A7" w14:textId="77777777" w:rsidR="00DA4520" w:rsidRDefault="00DA4520">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28A67" w14:textId="77777777" w:rsidR="00B764DB" w:rsidRDefault="00B764DB">
      <w:r>
        <w:separator/>
      </w:r>
    </w:p>
  </w:footnote>
  <w:footnote w:type="continuationSeparator" w:id="0">
    <w:p w14:paraId="17D6897A" w14:textId="77777777" w:rsidR="00B764DB" w:rsidRDefault="00B76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color w:val="000000"/>
      </w:rPr>
    </w:lvl>
  </w:abstractNum>
  <w:abstractNum w:abstractNumId="2" w15:restartNumberingAfterBreak="0">
    <w:nsid w:val="00000003"/>
    <w:multiLevelType w:val="singleLevel"/>
    <w:tmpl w:val="00000003"/>
    <w:name w:val="WW8Num3"/>
    <w:lvl w:ilvl="0">
      <w:numFmt w:val="bullet"/>
      <w:suff w:val="nothing"/>
      <w:lvlText w:val="·"/>
      <w:lvlJc w:val="left"/>
      <w:pPr>
        <w:tabs>
          <w:tab w:val="num" w:pos="0"/>
        </w:tabs>
        <w:ind w:left="0" w:firstLine="0"/>
      </w:pPr>
      <w:rPr>
        <w:rFonts w:ascii="Symbol" w:hAnsi="Symbol" w:cs="Times New Roman"/>
        <w:color w:val="000000"/>
      </w:rPr>
    </w:lvl>
  </w:abstractNum>
  <w:abstractNum w:abstractNumId="3" w15:restartNumberingAfterBreak="0">
    <w:nsid w:val="00000004"/>
    <w:multiLevelType w:val="singleLevel"/>
    <w:tmpl w:val="00000004"/>
    <w:name w:val="WW8Num14"/>
    <w:lvl w:ilvl="0">
      <w:numFmt w:val="bullet"/>
      <w:suff w:val="nothing"/>
      <w:lvlText w:val="·"/>
      <w:lvlJc w:val="left"/>
      <w:pPr>
        <w:tabs>
          <w:tab w:val="num" w:pos="0"/>
        </w:tabs>
        <w:ind w:left="0" w:firstLine="0"/>
      </w:pPr>
      <w:rPr>
        <w:rFonts w:ascii="Symbol" w:hAnsi="Symbol" w:cs="Times New Roman"/>
        <w:color w:val="000000"/>
      </w:rPr>
    </w:lvl>
  </w:abstractNum>
  <w:abstractNum w:abstractNumId="4" w15:restartNumberingAfterBreak="0">
    <w:nsid w:val="4C312F77"/>
    <w:multiLevelType w:val="hybridMultilevel"/>
    <w:tmpl w:val="574698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70DF"/>
    <w:rsid w:val="00104783"/>
    <w:rsid w:val="00312CD9"/>
    <w:rsid w:val="0031421A"/>
    <w:rsid w:val="00382E92"/>
    <w:rsid w:val="003A1CF2"/>
    <w:rsid w:val="003C647C"/>
    <w:rsid w:val="00541745"/>
    <w:rsid w:val="0055111A"/>
    <w:rsid w:val="00582298"/>
    <w:rsid w:val="005F3432"/>
    <w:rsid w:val="006A5091"/>
    <w:rsid w:val="00707E2C"/>
    <w:rsid w:val="0072109D"/>
    <w:rsid w:val="0074155E"/>
    <w:rsid w:val="008E184F"/>
    <w:rsid w:val="00950A80"/>
    <w:rsid w:val="0097534D"/>
    <w:rsid w:val="009F16D8"/>
    <w:rsid w:val="00AA252C"/>
    <w:rsid w:val="00AB67EF"/>
    <w:rsid w:val="00B370DF"/>
    <w:rsid w:val="00B764DB"/>
    <w:rsid w:val="00C37192"/>
    <w:rsid w:val="00C84E89"/>
    <w:rsid w:val="00D84033"/>
    <w:rsid w:val="00DA4520"/>
    <w:rsid w:val="00E966E2"/>
    <w:rsid w:val="00EA6193"/>
    <w:rsid w:val="00EC718C"/>
    <w:rsid w:val="00FA6A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6741F7"/>
  <w15:chartTrackingRefBased/>
  <w15:docId w15:val="{FD226ABE-D274-4BB7-83EA-A38F06DC3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qFormat/>
    <w:pPr>
      <w:keepNext/>
      <w:numPr>
        <w:numId w:val="1"/>
      </w:numPr>
      <w:jc w:val="center"/>
      <w:outlineLvl w:val="0"/>
    </w:pPr>
    <w:rPr>
      <w:rFonts w:ascii="Arial Narrow" w:hAnsi="Arial Narrow" w:cs="Arial"/>
      <w:b/>
      <w:bCs/>
      <w:color w:val="000000"/>
      <w:spacing w:val="12"/>
      <w:szCs w:val="26"/>
    </w:rPr>
  </w:style>
  <w:style w:type="paragraph" w:styleId="Titre2">
    <w:name w:val="heading 2"/>
    <w:basedOn w:val="Normal"/>
    <w:next w:val="Normal"/>
    <w:qFormat/>
    <w:pPr>
      <w:keepNext/>
      <w:numPr>
        <w:ilvl w:val="1"/>
        <w:numId w:val="1"/>
      </w:numPr>
      <w:jc w:val="center"/>
      <w:outlineLvl w:val="1"/>
    </w:pPr>
    <w:rPr>
      <w:rFonts w:ascii="Arial Narrow" w:hAnsi="Arial Narrow"/>
      <w:b/>
      <w:bCs/>
    </w:rPr>
  </w:style>
  <w:style w:type="paragraph" w:styleId="Titre3">
    <w:name w:val="heading 3"/>
    <w:basedOn w:val="Normal"/>
    <w:next w:val="Normal"/>
    <w:qFormat/>
    <w:pPr>
      <w:keepNext/>
      <w:numPr>
        <w:ilvl w:val="2"/>
        <w:numId w:val="1"/>
      </w:numPr>
      <w:jc w:val="center"/>
      <w:outlineLvl w:val="2"/>
    </w:pPr>
    <w:rPr>
      <w:rFonts w:ascii="Arial" w:hAnsi="Arial" w:cs="Arial"/>
      <w:b/>
      <w:sz w:val="28"/>
      <w:szCs w:val="28"/>
    </w:rPr>
  </w:style>
  <w:style w:type="paragraph" w:styleId="Titre4">
    <w:name w:val="heading 4"/>
    <w:basedOn w:val="Normal"/>
    <w:next w:val="Normal"/>
    <w:qFormat/>
    <w:pPr>
      <w:keepNext/>
      <w:numPr>
        <w:ilvl w:val="3"/>
        <w:numId w:val="1"/>
      </w:numPr>
      <w:spacing w:before="72" w:after="72"/>
      <w:ind w:right="74"/>
      <w:jc w:val="center"/>
      <w:outlineLvl w:val="3"/>
    </w:pPr>
    <w:rPr>
      <w:b/>
    </w:rPr>
  </w:style>
  <w:style w:type="paragraph" w:styleId="Titre5">
    <w:name w:val="heading 5"/>
    <w:basedOn w:val="Normal"/>
    <w:next w:val="Normal"/>
    <w:link w:val="Titre5Car"/>
    <w:qFormat/>
    <w:pPr>
      <w:keepNext/>
      <w:numPr>
        <w:ilvl w:val="4"/>
        <w:numId w:val="1"/>
      </w:numPr>
      <w:tabs>
        <w:tab w:val="left" w:leader="dot" w:pos="9537"/>
      </w:tabs>
      <w:spacing w:line="360" w:lineRule="auto"/>
      <w:ind w:left="288"/>
      <w:outlineLvl w:val="4"/>
    </w:pPr>
    <w:rPr>
      <w:b/>
      <w:bCs/>
      <w:spacing w:val="-4"/>
      <w:sz w:val="18"/>
      <w:szCs w:val="18"/>
    </w:rPr>
  </w:style>
  <w:style w:type="paragraph" w:styleId="Titre6">
    <w:name w:val="heading 6"/>
    <w:basedOn w:val="Normal"/>
    <w:next w:val="Normal"/>
    <w:qFormat/>
    <w:pPr>
      <w:keepNext/>
      <w:numPr>
        <w:ilvl w:val="5"/>
        <w:numId w:val="1"/>
      </w:numPr>
      <w:outlineLvl w:val="5"/>
    </w:pPr>
    <w:rPr>
      <w:b/>
      <w:bCs/>
    </w:rPr>
  </w:style>
  <w:style w:type="paragraph" w:styleId="Titre7">
    <w:name w:val="heading 7"/>
    <w:basedOn w:val="Normal"/>
    <w:next w:val="Normal"/>
    <w:link w:val="Titre7Car"/>
    <w:qFormat/>
    <w:pPr>
      <w:keepNext/>
      <w:numPr>
        <w:ilvl w:val="6"/>
        <w:numId w:val="1"/>
      </w:numPr>
      <w:jc w:val="both"/>
      <w:outlineLvl w:val="6"/>
    </w:pPr>
    <w:rPr>
      <w:rFonts w:ascii="Arial Narrow" w:hAnsi="Arial Narrow"/>
      <w:b/>
      <w:color w:val="008000"/>
    </w:rPr>
  </w:style>
  <w:style w:type="paragraph" w:styleId="Titre8">
    <w:name w:val="heading 8"/>
    <w:basedOn w:val="Normal"/>
    <w:next w:val="Normal"/>
    <w:qFormat/>
    <w:pPr>
      <w:keepNext/>
      <w:numPr>
        <w:ilvl w:val="7"/>
        <w:numId w:val="1"/>
      </w:numPr>
      <w:spacing w:before="72" w:after="72"/>
      <w:ind w:right="74"/>
      <w:jc w:val="center"/>
      <w:outlineLvl w:val="7"/>
    </w:pPr>
    <w:rPr>
      <w:rFonts w:ascii="Arial" w:hAnsi="Arial" w:cs="Arial"/>
      <w:b/>
      <w:bCs/>
      <w:color w:val="FF0000"/>
      <w:sz w:val="36"/>
    </w:rPr>
  </w:style>
  <w:style w:type="paragraph" w:styleId="Titre9">
    <w:name w:val="heading 9"/>
    <w:basedOn w:val="Normal"/>
    <w:next w:val="Normal"/>
    <w:qFormat/>
    <w:pPr>
      <w:keepNext/>
      <w:numPr>
        <w:ilvl w:val="8"/>
        <w:numId w:val="1"/>
      </w:numPr>
      <w:spacing w:before="72" w:after="72"/>
      <w:ind w:right="74"/>
      <w:jc w:val="center"/>
      <w:outlineLvl w:val="8"/>
    </w:pPr>
    <w:rPr>
      <w:rFonts w:ascii="Arial" w:hAnsi="Arial" w:cs="Arial"/>
      <w:b/>
      <w:bCs/>
      <w:sz w:val="36"/>
      <w:lang w:val="nl-NL"/>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1z0">
    <w:name w:val="WW8Num1z0"/>
    <w:rPr>
      <w:rFonts w:ascii="Symbol" w:hAnsi="Symbol" w:cs="Symbol"/>
      <w:spacing w:val="5"/>
      <w:sz w:val="20"/>
      <w:szCs w:val="20"/>
    </w:rPr>
  </w:style>
  <w:style w:type="character" w:customStyle="1" w:styleId="WW8Num2z0">
    <w:name w:val="WW8Num2z0"/>
    <w:rPr>
      <w:color w:val="000000"/>
    </w:rPr>
  </w:style>
  <w:style w:type="character" w:customStyle="1" w:styleId="WW8Num3z0">
    <w:name w:val="WW8Num3z0"/>
    <w:rPr>
      <w:rFonts w:ascii="Symbol" w:hAnsi="Symbol" w:cs="Times New Roman"/>
      <w:color w:val="000000"/>
    </w:rPr>
  </w:style>
  <w:style w:type="character" w:customStyle="1" w:styleId="WW8Num4z0">
    <w:name w:val="WW8Num4z0"/>
    <w:rPr>
      <w:rFonts w:ascii="Arial" w:hAnsi="Arial" w:cs="Arial"/>
      <w:color w:val="000000"/>
    </w:rPr>
  </w:style>
  <w:style w:type="character" w:customStyle="1" w:styleId="WW8Num5z0">
    <w:name w:val="WW8Num5z0"/>
    <w:rPr>
      <w:rFonts w:ascii="Arial" w:hAnsi="Arial" w:cs="Arial"/>
      <w:color w:val="00000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hAnsi="Arial" w:cs="Arial"/>
      <w:color w:val="00000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hAnsi="Arial" w:cs="Arial"/>
      <w:color w:val="00000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Arial" w:hAnsi="Arial" w:cs="Arial"/>
      <w:color w:val="000000"/>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0">
    <w:name w:val="WW8Num9z0"/>
    <w:rPr>
      <w:rFonts w:ascii="Arial" w:hAnsi="Arial" w:cs="Arial"/>
      <w:color w:val="000000"/>
    </w:rPr>
  </w:style>
  <w:style w:type="character" w:customStyle="1" w:styleId="WW8Num10z0">
    <w:name w:val="WW8Num10z0"/>
    <w:rPr>
      <w:rFonts w:ascii="Arial" w:hAnsi="Arial" w:cs="Arial"/>
      <w:color w:val="00000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Arial" w:hAnsi="Arial" w:cs="Arial"/>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Arial" w:hAnsi="Arial" w:cs="Arial"/>
      <w:color w:val="000000"/>
    </w:rPr>
  </w:style>
  <w:style w:type="character" w:customStyle="1" w:styleId="WW8Num13z0">
    <w:name w:val="WW8Num13z0"/>
    <w:rPr>
      <w:rFonts w:ascii="Arial" w:hAnsi="Arial" w:cs="Arial"/>
      <w:color w:val="000000"/>
      <w:sz w:val="20"/>
      <w:szCs w:val="20"/>
    </w:rPr>
  </w:style>
  <w:style w:type="character" w:customStyle="1" w:styleId="WW8Num14z0">
    <w:name w:val="WW8Num14z0"/>
    <w:rPr>
      <w:rFonts w:ascii="Symbol" w:hAnsi="Symbol" w:cs="Times New Roman"/>
      <w:color w:val="000000"/>
    </w:rPr>
  </w:style>
  <w:style w:type="character" w:customStyle="1" w:styleId="WW8NumSt14z0">
    <w:name w:val="WW8NumSt14z0"/>
    <w:rPr>
      <w:rFonts w:ascii="Symbol" w:hAnsi="Symbol" w:cs="Symbol"/>
      <w:b/>
      <w:bCs/>
      <w:sz w:val="20"/>
      <w:szCs w:val="20"/>
    </w:rPr>
  </w:style>
  <w:style w:type="character" w:customStyle="1" w:styleId="Policepardfaut1">
    <w:name w:val="Police par défaut1"/>
  </w:style>
  <w:style w:type="character" w:styleId="Lienhypertexte">
    <w:name w:val="Hyperlink"/>
    <w:rPr>
      <w:color w:val="0000FF"/>
      <w:u w:val="single"/>
    </w:rPr>
  </w:style>
  <w:style w:type="character" w:styleId="lev">
    <w:name w:val="Strong"/>
    <w:qFormat/>
    <w:rPr>
      <w:b/>
      <w:bCs/>
    </w:rPr>
  </w:style>
  <w:style w:type="character" w:customStyle="1" w:styleId="CharacterStyle1">
    <w:name w:val="Character Style 1"/>
    <w:rPr>
      <w:sz w:val="20"/>
      <w:szCs w:val="20"/>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pPr>
      <w:jc w:val="center"/>
    </w:p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link w:val="En-tteCar"/>
    <w:pPr>
      <w:tabs>
        <w:tab w:val="center" w:pos="4536"/>
        <w:tab w:val="right" w:pos="9072"/>
      </w:tabs>
    </w:pPr>
  </w:style>
  <w:style w:type="paragraph" w:customStyle="1" w:styleId="Style2">
    <w:name w:val="Style 2"/>
    <w:pPr>
      <w:widowControl w:val="0"/>
      <w:suppressAutoHyphens/>
      <w:autoSpaceDE w:val="0"/>
    </w:pPr>
    <w:rPr>
      <w:rFonts w:ascii="Arial Narrow" w:eastAsia="Arial" w:hAnsi="Arial Narrow"/>
      <w:sz w:val="18"/>
      <w:szCs w:val="18"/>
      <w:lang w:eastAsia="ar-SA"/>
    </w:rPr>
  </w:style>
  <w:style w:type="paragraph" w:styleId="Pieddepage">
    <w:name w:val="footer"/>
    <w:basedOn w:val="Normal"/>
    <w:pPr>
      <w:tabs>
        <w:tab w:val="center" w:pos="4536"/>
        <w:tab w:val="right" w:pos="9072"/>
      </w:tabs>
    </w:pPr>
  </w:style>
  <w:style w:type="paragraph" w:customStyle="1" w:styleId="Corpsdetexte21">
    <w:name w:val="Corps de texte 21"/>
    <w:basedOn w:val="Normal"/>
    <w:pPr>
      <w:jc w:val="center"/>
    </w:pPr>
    <w:rPr>
      <w:rFonts w:ascii="Arial" w:hAnsi="Arial" w:cs="Arial"/>
      <w:b/>
      <w:u w:val="single"/>
    </w:rPr>
  </w:style>
  <w:style w:type="paragraph" w:styleId="Textedebulles">
    <w:name w:val="Balloon Text"/>
    <w:basedOn w:val="Normal"/>
    <w:link w:val="TextedebullesCar"/>
    <w:rPr>
      <w:rFonts w:ascii="Tahoma" w:hAnsi="Tahoma" w:cs="Tahoma"/>
      <w:sz w:val="16"/>
      <w:szCs w:val="16"/>
    </w:rPr>
  </w:style>
  <w:style w:type="paragraph" w:styleId="NormalWeb">
    <w:name w:val="Normal (Web)"/>
    <w:basedOn w:val="Normal"/>
    <w:pPr>
      <w:spacing w:before="280" w:after="280"/>
    </w:pPr>
  </w:style>
  <w:style w:type="paragraph" w:customStyle="1" w:styleId="Style1">
    <w:name w:val="Style 1"/>
    <w:pPr>
      <w:widowControl w:val="0"/>
      <w:suppressAutoHyphens/>
      <w:autoSpaceDE w:val="0"/>
    </w:pPr>
    <w:rPr>
      <w:rFonts w:eastAsia="Arial"/>
      <w:lang w:eastAsia="ar-SA"/>
    </w:rPr>
  </w:style>
  <w:style w:type="paragraph" w:customStyle="1" w:styleId="Style3">
    <w:name w:val="Style 3"/>
    <w:pPr>
      <w:widowControl w:val="0"/>
      <w:suppressAutoHyphens/>
      <w:autoSpaceDE w:val="0"/>
      <w:spacing w:before="108"/>
      <w:jc w:val="both"/>
    </w:pPr>
    <w:rPr>
      <w:rFonts w:eastAsia="Arial"/>
      <w:lang w:eastAsia="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Lienhypertextesuivivisit">
    <w:name w:val="FollowedHyperlink"/>
    <w:rsid w:val="00312CD9"/>
    <w:rPr>
      <w:color w:val="954F72"/>
      <w:u w:val="single"/>
    </w:rPr>
  </w:style>
  <w:style w:type="character" w:customStyle="1" w:styleId="Titre5Car">
    <w:name w:val="Titre 5 Car"/>
    <w:link w:val="Titre5"/>
    <w:rsid w:val="00EA6193"/>
    <w:rPr>
      <w:b/>
      <w:bCs/>
      <w:spacing w:val="-4"/>
      <w:sz w:val="18"/>
      <w:szCs w:val="18"/>
      <w:lang w:eastAsia="ar-SA"/>
    </w:rPr>
  </w:style>
  <w:style w:type="character" w:customStyle="1" w:styleId="Titre7Car">
    <w:name w:val="Titre 7 Car"/>
    <w:link w:val="Titre7"/>
    <w:rsid w:val="00EA6193"/>
    <w:rPr>
      <w:rFonts w:ascii="Arial Narrow" w:hAnsi="Arial Narrow"/>
      <w:b/>
      <w:color w:val="008000"/>
      <w:sz w:val="24"/>
      <w:szCs w:val="24"/>
      <w:lang w:eastAsia="ar-SA"/>
    </w:rPr>
  </w:style>
  <w:style w:type="character" w:customStyle="1" w:styleId="En-tteCar">
    <w:name w:val="En-tête Car"/>
    <w:link w:val="En-tte"/>
    <w:rsid w:val="00EA6193"/>
    <w:rPr>
      <w:sz w:val="24"/>
      <w:szCs w:val="24"/>
      <w:lang w:eastAsia="ar-SA"/>
    </w:rPr>
  </w:style>
  <w:style w:type="character" w:customStyle="1" w:styleId="TextedebullesCar">
    <w:name w:val="Texte de bulles Car"/>
    <w:link w:val="Textedebulles"/>
    <w:rsid w:val="00C84E89"/>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Registre" TargetMode="External"/><Relationship Id="rId18" Type="http://schemas.openxmlformats.org/officeDocument/2006/relationships/hyperlink" Target="http://fr.wikipedia.org/wiki/Base_de_donn&#233;es" TargetMode="External"/><Relationship Id="rId26" Type="http://schemas.openxmlformats.org/officeDocument/2006/relationships/hyperlink" Target="http://fr.wikipedia.org/wiki/Action_(philosophie)" TargetMode="External"/><Relationship Id="rId39" Type="http://schemas.openxmlformats.org/officeDocument/2006/relationships/hyperlink" Target="http://fr.wikipedia.org/wiki/Entreprise" TargetMode="External"/><Relationship Id="rId21" Type="http://schemas.openxmlformats.org/officeDocument/2006/relationships/hyperlink" Target="http://fr.wikipedia.org/wiki/Information" TargetMode="External"/><Relationship Id="rId34" Type="http://schemas.openxmlformats.org/officeDocument/2006/relationships/hyperlink" Target="http://fr.wiktionary.org/wiki/strict" TargetMode="External"/><Relationship Id="rId42" Type="http://schemas.openxmlformats.org/officeDocument/2006/relationships/hyperlink" Target="https://www.ania.net/author/adepale" TargetMode="External"/><Relationship Id="rId47" Type="http://schemas.openxmlformats.org/officeDocument/2006/relationships/hyperlink" Target="https://www.google.fr/search?q=BPD++Bonnes+Pratiques+de+Distribution+restauration+collective&amp;ie=utf-8&amp;oe=utf-8&amp;client=firefox-b&amp;gfe_rd=cr&amp;ei=aoxHWbaYEMWBaLabtOAH" TargetMode="External"/><Relationship Id="rId50" Type="http://schemas.openxmlformats.org/officeDocument/2006/relationships/hyperlink" Target="https://www.google.fr/search?q=British+Retail+Consortium&amp;ie=utf-8&amp;oe=utf-8&amp;client=firefox-b&amp;gfe_rd=cr&amp;ei=rsRGWambO8mEaK7NraAN" TargetMode="External"/><Relationship Id="rId55" Type="http://schemas.openxmlformats.org/officeDocument/2006/relationships/hyperlink" Target="https://www.google.fr/search?q=CCvD-HACCP++R%C3%A9f%C3%A9rentiel+N%C3%A9erlandais&amp;ie=utf-8&amp;oe=utf-8&amp;client=firefox-b&amp;gfe_rd=cr&amp;ei=UMVGWfflHcmEaK7NraAN" TargetMode="External"/><Relationship Id="rId63" Type="http://schemas.openxmlformats.org/officeDocument/2006/relationships/hyperlink" Target="https://www.google.fr/search?q=HACCP+analyse+des+dangers+et+des+points+critiques+pour+leur+ma%C3%AEtrise&amp;ie=utf-8&amp;oe=utf-8&amp;client=firefox-b&amp;gfe_rd=cr&amp;ei=H8dGWaO1IMmEaK7NraAN" TargetMode="External"/><Relationship Id="rId68" Type="http://schemas.openxmlformats.org/officeDocument/2006/relationships/hyperlink" Target="https://www.google.fr/search?q=ISO+15161+++&amp;ie=utf-8&amp;oe=utf-8&amp;client=firefox-b&amp;gfe_rd=cr&amp;ei=IchGWYP_F8mEaK7NraAN" TargetMode="External"/><Relationship Id="rId76" Type="http://schemas.openxmlformats.org/officeDocument/2006/relationships/hyperlink" Target="https://www.google.fr/search?q=iso+2002&amp;ie=utf-8&amp;oe=utf-8&amp;client=firefox-b&amp;gfe_rd=cr&amp;ei=qslGWYOdCsmEaK7NraAN" TargetMode="External"/><Relationship Id="rId84" Type="http://schemas.openxmlformats.org/officeDocument/2006/relationships/hyperlink" Target="https://www.google.fr/search?q=PGQ++Plan+de+Gestion+de+la+Qualit%C3%A9++Canada+%28manuels+HA2CP%29&amp;ie=utf-8&amp;oe=utf-8&amp;client=firefox-b&amp;gfe_rd=cr&amp;ei=3cpGWav4LsmEaK7NraAN" TargetMode="External"/><Relationship Id="rId89" Type="http://schemas.openxmlformats.org/officeDocument/2006/relationships/hyperlink" Target="https://www.google.fr/search?q=Gamme+de+produits+alimentaires+&amp;ie=utf-8&amp;oe=utf-8&amp;client=firefox-b&amp;gfe_rd=cr&amp;ei=TMFGWYWJJdDDaKG-r7AP" TargetMode="External"/><Relationship Id="rId7" Type="http://schemas.openxmlformats.org/officeDocument/2006/relationships/hyperlink" Target="https://www.google.fr/search?q=LE+PLAN+DE+MAITRISE+SANITAIRE&amp;ie=utf-8&amp;oe=utf-8&amp;client=firefox-b&amp;gfe_rd=cr&amp;ei=MsxGWb2qJcmEaK7NraAN" TargetMode="External"/><Relationship Id="rId71" Type="http://schemas.openxmlformats.org/officeDocument/2006/relationships/hyperlink" Target="https://www.google.fr/search?q=iso+22005&amp;ie=utf-8&amp;oe=utf-8&amp;client=firefox-b&amp;gfe_rd=cr&amp;ei=jchGWbbmMMmEaK7NraAN"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fr.wikipedia.org/wiki/Enregistrement_(informatique)" TargetMode="External"/><Relationship Id="rId29" Type="http://schemas.openxmlformats.org/officeDocument/2006/relationships/hyperlink" Target="http://fr.wikipedia.org/wiki/T&#226;che" TargetMode="External"/><Relationship Id="rId11" Type="http://schemas.openxmlformats.org/officeDocument/2006/relationships/hyperlink" Target="http://fr.wikipedia.org/wiki/Tra&#231;abilit&#233;" TargetMode="External"/><Relationship Id="rId24" Type="http://schemas.openxmlformats.org/officeDocument/2006/relationships/hyperlink" Target="http://fr.wikipedia.org/wiki/Commande" TargetMode="External"/><Relationship Id="rId32" Type="http://schemas.openxmlformats.org/officeDocument/2006/relationships/hyperlink" Target="http://fr.wiktionary.org/wiki/ensemble" TargetMode="External"/><Relationship Id="rId37" Type="http://schemas.openxmlformats.org/officeDocument/2006/relationships/hyperlink" Target="http://fr.wiktionary.org/wiki/action" TargetMode="External"/><Relationship Id="rId40" Type="http://schemas.openxmlformats.org/officeDocument/2006/relationships/hyperlink" Target="https://www.google.fr/search?q=LE+PLAN+DE+MAITRISE+SANITAIRE&amp;ie=utf-8&amp;oe=utf-8&amp;client=firefox-b&amp;gfe_rd=cr&amp;ei=MsxGWb2qJcmEaK7NraAN" TargetMode="External"/><Relationship Id="rId45" Type="http://schemas.openxmlformats.org/officeDocument/2006/relationships/hyperlink" Target="https://www.google.fr/search?q=BPP++Bonnes+Pratiques+de+Production+agroalimentaires&amp;ie=utf-8&amp;oe=utf-8&amp;client=firefox-b&amp;gfe_rd=cr&amp;ei=NYxHWa-XMcWBaLabtOAH" TargetMode="External"/><Relationship Id="rId53" Type="http://schemas.openxmlformats.org/officeDocument/2006/relationships/hyperlink" Target="https://www.google.fr/search?q=Comp%C3%A9tence+Sensibilisation+Formation&amp;ie=utf-8&amp;oe=utf-8&amp;client=firefox-b&amp;gfe_rd=cr&amp;ei=DMVGWcjJOMmEaK7NraAN" TargetMode="External"/><Relationship Id="rId58" Type="http://schemas.openxmlformats.org/officeDocument/2006/relationships/hyperlink" Target="https://www.google.fr/search?q=ESTIMATION+DES+RISQUES+qualitative+ou+quantitative+%E2%80%93+incertitude+%E2%80%93+probabilit%C3%A9+de+survenance+d%E2%80%99effets+n%C3%A9fastes+sur+la+sant%C3%A9&amp;ie=utf-8&amp;oe=utf-8&amp;client=firefox-b&amp;gfe_rd=cr&amp;ei=S8ZGWa-RMcmEaK7NraAN" TargetMode="External"/><Relationship Id="rId66" Type="http://schemas.openxmlformats.org/officeDocument/2006/relationships/hyperlink" Target="https://www.google.fr/search?q=INTRANT+produit+entrant+dans+la+composition+&amp;ie=utf-8&amp;oe=utf-8&amp;client=firefox-b&amp;gfe_rd=cr&amp;ei=qMdGWe3bIMmEaK7NraAN" TargetMode="External"/><Relationship Id="rId74" Type="http://schemas.openxmlformats.org/officeDocument/2006/relationships/hyperlink" Target="https://www.google.fr/search?q=iso+22004&amp;ie=utf-8&amp;oe=utf-8&amp;client=firefox-b&amp;gfe_rd=cr&amp;ei=G8lGWYyAIMmEaK7NraAN" TargetMode="External"/><Relationship Id="rId79" Type="http://schemas.openxmlformats.org/officeDocument/2006/relationships/hyperlink" Target="https://www.google.fr/search?q=PR++Programmes+Pr%C3%A9+requis++%28bonnes+pratiques+d%E2%80%99hygi%C3%A8ne%29&amp;ie=utf-8&amp;oe=utf-8&amp;client=firefox-b&amp;gfe_rd=cr&amp;ei=J8pGWceaHMmEaK7NraAN" TargetMode="External"/><Relationship Id="rId87" Type="http://schemas.openxmlformats.org/officeDocument/2006/relationships/hyperlink" Target="https://www.google.fr/search?q=SSS++Savoir+%E2%80%93+Savoir-faire+%E2%80%93+Savoir-%C3%AAtre&amp;ie=utf-8&amp;oe=utf-8&amp;client=firefox-b&amp;gfe_rd=cr&amp;ei=lctGWfToGMmEaK7NraAN" TargetMode="External"/><Relationship Id="rId5" Type="http://schemas.openxmlformats.org/officeDocument/2006/relationships/footnotes" Target="footnotes.xml"/><Relationship Id="rId61" Type="http://schemas.openxmlformats.org/officeDocument/2006/relationships/hyperlink" Target="https://www.google.fr/search?q=GBPH+Guide+de+Bonnes+Pratiques+d%E2%80%99Hygi%C3%A8ne&amp;ie=utf-8&amp;oe=utf-8&amp;client=firefox-b&amp;gfe_rd=cr&amp;ei=w8ZGWbiRCcmEaK7NraAN" TargetMode="External"/><Relationship Id="rId82" Type="http://schemas.openxmlformats.org/officeDocument/2006/relationships/hyperlink" Target="https://www.google.fr/search?q=PIR++Point+d%E2%80%99Intervention+R%C3%A9glementaire+%28Canada%29&amp;ie=utf-8&amp;oe=utf-8&amp;client=firefox-b&amp;gfe_rd=cr&amp;ei=v8pGWYzlBcmEaK7NraAN" TargetMode="External"/><Relationship Id="rId90" Type="http://schemas.openxmlformats.org/officeDocument/2006/relationships/hyperlink" Target="https://www.google.fr/search?q=Fran%C3%A7ois-Henri+BOLNOT&amp;ie=utf-8&amp;oe=utf-8&amp;client=firefox-b&amp;gfe_rd=cr&amp;ei=7sFGWenHC9DDaKG-r7AP" TargetMode="External"/><Relationship Id="rId19" Type="http://schemas.openxmlformats.org/officeDocument/2006/relationships/hyperlink" Target="http://fr.wikipedia.org/wiki/Support" TargetMode="External"/><Relationship Id="rId14" Type="http://schemas.openxmlformats.org/officeDocument/2006/relationships/hyperlink" Target="http://fr.wikipedia.org/wiki/Affixe" TargetMode="External"/><Relationship Id="rId22" Type="http://schemas.openxmlformats.org/officeDocument/2006/relationships/hyperlink" Target="http://fr.wikipedia.org/wiki/Information" TargetMode="External"/><Relationship Id="rId27" Type="http://schemas.openxmlformats.org/officeDocument/2006/relationships/hyperlink" Target="http://fr.wikipedia.org/wiki/Comportement" TargetMode="External"/><Relationship Id="rId30" Type="http://schemas.openxmlformats.org/officeDocument/2006/relationships/hyperlink" Target="http://fr.wikipedia.org/wiki/Standardisation" TargetMode="External"/><Relationship Id="rId35" Type="http://schemas.openxmlformats.org/officeDocument/2006/relationships/hyperlink" Target="http://fr.wiktionary.org/wiki/minimum" TargetMode="External"/><Relationship Id="rId43" Type="http://schemas.openxmlformats.org/officeDocument/2006/relationships/hyperlink" Target="https://www.google.fr/search?q=Ad%C3%A9nosine+Tri+Phosphate&amp;ie=utf-8&amp;oe=utf-8&amp;client=firefox-b&amp;gfe_rd=cr&amp;ei=48RGWbuCGsmEaK7NraAN" TargetMode="External"/><Relationship Id="rId48" Type="http://schemas.openxmlformats.org/officeDocument/2006/relationships/hyperlink" Target="https://www.google.fr/search?q=BPF++Bonnes+Pratiques+de+Fabrication+agroalimentaires&amp;ie=utf-8&amp;oe=utf-8&amp;client=firefox-b&amp;gfe_rd=cr&amp;ei=_YtHWcHVOMWBaLabtOAH" TargetMode="External"/><Relationship Id="rId56" Type="http://schemas.openxmlformats.org/officeDocument/2006/relationships/hyperlink" Target="https://www.google.fr/search?q=DANGERS+agent+biologique%2C+chimique+ou+physique%2C+pr%C3%A9sent+dans+un+aliment+ou+%C3%A9tat+de+cet+aliment+pouvant+entrainer+un+effet+n%C3%A9faste+pour+la+sant%C3%A9&amp;ie=utf-8&amp;oe=utf-8&amp;client=firefox-b&amp;gfe_rd=cr&amp;ei=9cVGWe-0B8mEaK7NraAN" TargetMode="External"/><Relationship Id="rId64" Type="http://schemas.openxmlformats.org/officeDocument/2006/relationships/hyperlink" Target="https://www.google.fr/search?q=IFS++R%C3%A9f%C3%A9rentiel+d%E2%80%99audit+International+Food+Standard+&amp;ie=utf-8&amp;oe=utf-8&amp;client=firefox-b&amp;gfe_rd=cr&amp;ei=S8dGWc6xNsmEaK7NraAN" TargetMode="External"/><Relationship Id="rId69" Type="http://schemas.openxmlformats.org/officeDocument/2006/relationships/hyperlink" Target="https://www.google.fr/search?q=Iso+9001%2F2000++&amp;ie=utf-8&amp;oe=utf-8&amp;client=firefox-b&amp;gfe_rd=cr&amp;ei=P8hGWZ3GJcmEaK7NraAN" TargetMode="External"/><Relationship Id="rId77" Type="http://schemas.openxmlformats.org/officeDocument/2006/relationships/hyperlink" Target="https://www.google.fr/search?q=ISO+22000++R%C3%A9f%C3%A9rentiel+de+management+de+la+s%C3%A9curit%C3%A9+des+denr%C3%A9es+alimentaires+prolongement+de+l%E2%80%99ISO&amp;ie=utf-8&amp;oe=utf-8&amp;client=firefox-b&amp;gfe_rd=cr&amp;ei=0MlGWYelL8mEaK7NraAN" TargetMode="External"/><Relationship Id="rId8" Type="http://schemas.openxmlformats.org/officeDocument/2006/relationships/hyperlink" Target="https://www.google.fr/search?q=Aide+%C3%A0+la+ma%C3%AEtrise+de+l%27hygi%C3%A8ne+alimentaire+des+plats+pr%C3%A9par%C3%A9s+r%C3%A9frig%C3%A9r%C3%A9s+-+SYN+95.10&amp;ie=utf-8&amp;oe=utf-8&amp;client=firefox-b&amp;gfe_rd=cr&amp;ei=AcxGWcWhH8mEaK7NraAN" TargetMode="External"/><Relationship Id="rId51" Type="http://schemas.openxmlformats.org/officeDocument/2006/relationships/hyperlink" Target="https://www.google.fr/search?q=CHAINE+ALIMENTAIRE+production-transformation-+entreposage+%E2%80%93mat%C3%A9riaux+en+contact+et+manutention+d%E2%80%99une+denr%C3%A9e+alimentaire+&amp;ie=utf-8&amp;oe=utf-8&amp;client=firefox-b&amp;gfe_rd=cr&amp;ei=nMVGWeDONcmEaK7NraAN" TargetMode="External"/><Relationship Id="rId72" Type="http://schemas.openxmlformats.org/officeDocument/2006/relationships/hyperlink" Target="https://www.google.fr/search?q=iso+22003&amp;ie=utf-8&amp;oe=utf-8&amp;client=firefox-b&amp;gfe_rd=cr&amp;ei=wMhGWaDGPMmEaK7NraAN" TargetMode="External"/><Relationship Id="rId80" Type="http://schemas.openxmlformats.org/officeDocument/2006/relationships/hyperlink" Target="https://www.google.fr/search?q=PDCA++P%28plan-je+comprend%29+%E2%80%93+D+%28do+%E2%80%93+je+construit%29+%E2%80%93+C+%28check+%E2%80%93+je+d%C3%A9montre%29+%E2%80%93+A+%28act+%E2%80%93+j%E2%80%99am%C3%A9liore%29&amp;ie=utf-8&amp;oe=utf-8&amp;client=firefox-b&amp;gfe_rd=cr&amp;ei=hspGWc6GK8mEaK7NraAN" TargetMode="External"/><Relationship Id="rId85" Type="http://schemas.openxmlformats.org/officeDocument/2006/relationships/hyperlink" Target="https://www.google.fr/search?q=REDACI++Responsable+Ex%C3%A9cutant+D%C3%A9cideur+Autorit%C3%A9+Conseiller+Informer&amp;ie=utf-8&amp;oe=utf-8&amp;client=firefox-b&amp;gfe_rd=cr&amp;ei=CMtGWf2sKMmEaK7NraAN"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fr.wikipedia.org/wiki/Radical_(linguistique)" TargetMode="External"/><Relationship Id="rId17" Type="http://schemas.openxmlformats.org/officeDocument/2006/relationships/hyperlink" Target="http://fr.wikipedia.org/wiki/Fichier" TargetMode="External"/><Relationship Id="rId25" Type="http://schemas.openxmlformats.org/officeDocument/2006/relationships/hyperlink" Target="http://fr.wikipedia.org/wiki/Explication" TargetMode="External"/><Relationship Id="rId33" Type="http://schemas.openxmlformats.org/officeDocument/2006/relationships/hyperlink" Target="http://fr.wiktionary.org/wiki/r&#233;duit" TargetMode="External"/><Relationship Id="rId38" Type="http://schemas.openxmlformats.org/officeDocument/2006/relationships/hyperlink" Target="http://fr.wiktionary.org/wiki/base" TargetMode="External"/><Relationship Id="rId46" Type="http://schemas.openxmlformats.org/officeDocument/2006/relationships/hyperlink" Target="https://www.google.fr/search?q=BPV++Bonnes+Pratiques+V%C3%A9t%C3%A9rinaires&amp;ie=utf-8&amp;oe=utf-8&amp;client=firefox-b&amp;gfe_rd=cr&amp;ei=uYtHWY_FE8WBaLabtOAH" TargetMode="External"/><Relationship Id="rId59" Type="http://schemas.openxmlformats.org/officeDocument/2006/relationships/hyperlink" Target="https://www.google.fr/search?q=FLOW+CHART+diagramme+de+flux+d%E2%80%99un+proc%C3%A9d%C3%A9+traduit+sous+forme+de+graphique&amp;ie=utf-8&amp;oe=utf-8&amp;client=firefox-b&amp;gfe_rd=cr&amp;ei=eMZGWeamNMmEaK7NraAN" TargetMode="External"/><Relationship Id="rId67" Type="http://schemas.openxmlformats.org/officeDocument/2006/relationships/hyperlink" Target="https://www.google.fr/search?q=IAP++Introduction++Augmentation++Persistance+%28danger+physique+et+chimique%29&amp;ie=utf-8&amp;oe=utf-8&amp;client=firefox-b&amp;gfe_rd=cr&amp;ei=ysdGWei6BsmEaK7NraAN" TargetMode="External"/><Relationship Id="rId20" Type="http://schemas.openxmlformats.org/officeDocument/2006/relationships/hyperlink" Target="http://fr.wikipedia.org/wiki/Physique" TargetMode="External"/><Relationship Id="rId41" Type="http://schemas.openxmlformats.org/officeDocument/2006/relationships/hyperlink" Target="https://www.google.fr/search?q=glossaire+et+acronymes+de+l%E2%80%99iso+22000&amp;ie=utf-8&amp;oe=utf-8&amp;client=firefox-b&amp;gfe_rd=cr&amp;ei=7YpHWe3oJ8WBaLabtOAH" TargetMode="External"/><Relationship Id="rId54" Type="http://schemas.openxmlformats.org/officeDocument/2006/relationships/hyperlink" Target="https://www.google.fr/search?q=Contamination++D%C3%A9veloppement++Survie+%28danger+biologique%29&amp;ie=utf-8&amp;oe=utf-8&amp;client=firefox-b&amp;gfe_rd=cr&amp;ei=NMVGWdSnKsmEaK7NraAN" TargetMode="External"/><Relationship Id="rId62" Type="http://schemas.openxmlformats.org/officeDocument/2006/relationships/hyperlink" Target="https://www.google.fr/search?q=HYGI%C3%88NE+DES+ALIMENTS+&amp;ie=utf-8&amp;oe=utf-8&amp;client=firefox-b&amp;gfe_rd=cr&amp;ei=AcdGWZ6JCMmEaK7NraAN" TargetMode="External"/><Relationship Id="rId70" Type="http://schemas.openxmlformats.org/officeDocument/2006/relationships/hyperlink" Target="https://www.google.fr/search?q=iso+9001%2F2000&amp;ie=utf-8&amp;oe=utf-8&amp;client=firefox-b&amp;gfe_rd=cr&amp;ei=XchGWeyKMsmEaK7NraAN" TargetMode="External"/><Relationship Id="rId75" Type="http://schemas.openxmlformats.org/officeDocument/2006/relationships/hyperlink" Target="https://www.google.fr/search?q=ISO+19011+&amp;ie=utf-8&amp;oe=utf-8&amp;client=firefox-b&amp;gfe_rd=cr&amp;ei=a8lGWbLOPMmEaK7NraAN" TargetMode="External"/><Relationship Id="rId83" Type="http://schemas.openxmlformats.org/officeDocument/2006/relationships/hyperlink" Target="https://www.google.fr/search?q=PRPo++Programmes+pr%C3%A9+requis+op%C3%A9rationnels&amp;ie=utf-8&amp;oe=utf-8&amp;client=firefox-b&amp;gfe_rd=cr&amp;ei=ZspGWdThEMmEaK7NraAN" TargetMode="External"/><Relationship Id="rId88" Type="http://schemas.openxmlformats.org/officeDocument/2006/relationships/hyperlink" Target="https://www.google.fr/search?q=SMART++Sp%C3%A9cifique+Mesurable+Ambitieux+R%C3%A9alisable+Temporel&amp;ie=utf-8&amp;oe=utf-8&amp;client=firefox-b&amp;gfe_rd=cr&amp;ei=tctGWdjMHcmEaK7NraAN" TargetMode="External"/><Relationship Id="rId91" Type="http://schemas.openxmlformats.org/officeDocument/2006/relationships/hyperlink" Target="https://www.google.fr/search?q=La+deuxi%C3%A8me+gamme+est+repr%C3%A9sent%C3%A9e+par+les+%22conserves%22.+Qu%27il+s%27agisse+de+bo%C3%AEtes+m%C3%A9talliques+ou+de+bocaux%2C+le+contenant+doit+%C3%AAtre+%C3%A9limin%C3%A9+en+zone+sale+%281%29+sans+contaminer+le+contenu&amp;ie=utf-8&amp;oe=utf-8&amp;client=firefox-b&amp;gfe_rd=cr&amp;ei=dcJGWazIGtDDaKG-r7A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r.wikipedia.org/wiki/Informatique" TargetMode="External"/><Relationship Id="rId23" Type="http://schemas.openxmlformats.org/officeDocument/2006/relationships/hyperlink" Target="http://fr.wikipedia.org/wiki/Communication" TargetMode="External"/><Relationship Id="rId28" Type="http://schemas.openxmlformats.org/officeDocument/2006/relationships/hyperlink" Target="http://fr.wikipedia.org/wiki/M&#233;thode_de_travail" TargetMode="External"/><Relationship Id="rId36" Type="http://schemas.openxmlformats.org/officeDocument/2006/relationships/hyperlink" Target="http://fr.wiktionary.org/wiki/travail" TargetMode="External"/><Relationship Id="rId49" Type="http://schemas.openxmlformats.org/officeDocument/2006/relationships/hyperlink" Target="https://www.google.fr/search?q=BPV++Bonnes+Pratiques+de+Vente+agroalimentaire&amp;ie=utf-8&amp;oe=utf-8&amp;client=firefox-b&amp;gfe_rd=cr&amp;ei=moxHWZ6qH8WBaLabtOAH" TargetMode="External"/><Relationship Id="rId57" Type="http://schemas.openxmlformats.org/officeDocument/2006/relationships/hyperlink" Target="https://www.google.fr/search?q=DS+3027++R%C3%A9f%C3%A9rentiel+Danois&amp;ie=utf-8&amp;oe=utf-8&amp;client=firefox-b&amp;gfe_rd=cr&amp;ei=IMZGWYjPKMmEaK7NraAN" TargetMode="External"/><Relationship Id="rId10" Type="http://schemas.openxmlformats.org/officeDocument/2006/relationships/hyperlink" Target="http://fr.wikipedia.org/wiki/Gestion_de_la_qualit&#233;" TargetMode="External"/><Relationship Id="rId31" Type="http://schemas.openxmlformats.org/officeDocument/2006/relationships/hyperlink" Target="http://fr.wikipedia.org/wiki/D&#233;cision" TargetMode="External"/><Relationship Id="rId44" Type="http://schemas.openxmlformats.org/officeDocument/2006/relationships/hyperlink" Target="https://www.google.fr/search?q=BPA++Bonnes+Pratiques+Agricoles&amp;ie=utf-8&amp;oe=utf-8&amp;client=firefox-b&amp;gfe_rd=cr&amp;ei=mItHWcfrJMWBaLabtOAH" TargetMode="External"/><Relationship Id="rId52" Type="http://schemas.openxmlformats.org/officeDocument/2006/relationships/hyperlink" Target="https://www.google.fr/search?q=Point+Critique+pour+la+ma%C3%AEtrise&amp;ie=utf-8&amp;oe=utf-8&amp;client=firefox-b&amp;gfe_rd=cr&amp;ei=csVGWdeJH8mEaK7NraAN" TargetMode="External"/><Relationship Id="rId60" Type="http://schemas.openxmlformats.org/officeDocument/2006/relationships/hyperlink" Target="https://www.google.fr/search?q=GOD++Gravit%C3%A9+%E2%80%93+Occurrence+%E2%80%93+D%C3%A9tectabilit%C3%A9&amp;ie=utf-8&amp;oe=utf-8&amp;client=firefox-b&amp;gfe_rd=cr&amp;ei=oMZGWaCnGMmEaK7NraAN" TargetMode="External"/><Relationship Id="rId65" Type="http://schemas.openxmlformats.org/officeDocument/2006/relationships/hyperlink" Target="https://www.google.fr/search?q=IPR++Indice+de+Priorit%C3%A9+du+Risque&amp;ie=utf-8&amp;oe=utf-8&amp;client=firefox-b&amp;gfe_rd=cr&amp;ei=cMdGWcn1KcmEaK7NraAN" TargetMode="External"/><Relationship Id="rId73" Type="http://schemas.openxmlformats.org/officeDocument/2006/relationships/hyperlink" Target="https://www.google.fr/search?q=ISO+9000++Vocabulaire+et+principes+essentiels+de+l%E2%80%99ISO&amp;ie=utf-8&amp;oe=utf-8&amp;client=firefox-b&amp;gfe_rd=cr&amp;ei=9chGWay-H8mEaK7NraAN" TargetMode="External"/><Relationship Id="rId78" Type="http://schemas.openxmlformats.org/officeDocument/2006/relationships/hyperlink" Target="https://www.google.fr/search?q=KO++%28Knock+Out%29+item+%C3%A0+respecter+dans+la+notation+de+l%E2%80%99IFS&amp;ie=utf-8&amp;oe=utf-8&amp;client=firefox-b&amp;gfe_rd=cr&amp;ei=88lGWfywJ8mEaK7NraAN" TargetMode="External"/><Relationship Id="rId81" Type="http://schemas.openxmlformats.org/officeDocument/2006/relationships/hyperlink" Target="https://www.google.fr/search?q=PRP++Programmes+pr%C3%A9+requis+%28s%C3%A9curit%C3%A9+des+denr%C3%A9es+alimentaires%29&amp;ie=utf-8&amp;oe=utf-8&amp;client=firefox-b&amp;gfe_rd=cr&amp;ei=SMpGWfaAHsmEaK7NraAN" TargetMode="External"/><Relationship Id="rId86" Type="http://schemas.openxmlformats.org/officeDocument/2006/relationships/hyperlink" Target="https://www.google.fr/search?q=S%C3%89CURIT%C3%89+OU+INNOCUIT%C3%89+DES+ALIMENTS+&amp;ie=utf-8&amp;oe=utf-8&amp;client=firefox-b&amp;gfe_rd=cr&amp;ei=Q8tGWbyUM8mEaK7NraAN"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nia.net/author/adepal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6047</Words>
  <Characters>33264</Characters>
  <Application>Microsoft Office Word</Application>
  <DocSecurity>0</DocSecurity>
  <Lines>277</Lines>
  <Paragraphs>78</Paragraphs>
  <ScaleCrop>false</ScaleCrop>
  <HeadingPairs>
    <vt:vector size="2" baseType="variant">
      <vt:variant>
        <vt:lpstr>Titre</vt:lpstr>
      </vt:variant>
      <vt:variant>
        <vt:i4>1</vt:i4>
      </vt:variant>
    </vt:vector>
  </HeadingPairs>
  <TitlesOfParts>
    <vt:vector size="1" baseType="lpstr">
      <vt:lpstr>Maitrise Sanitaire</vt:lpstr>
    </vt:vector>
  </TitlesOfParts>
  <Company>ccr</Company>
  <LinksUpToDate>false</LinksUpToDate>
  <CharactersWithSpaces>39233</CharactersWithSpaces>
  <SharedDoc>false</SharedDoc>
  <HLinks>
    <vt:vector size="204" baseType="variant">
      <vt:variant>
        <vt:i4>6881324</vt:i4>
      </vt:variant>
      <vt:variant>
        <vt:i4>90</vt:i4>
      </vt:variant>
      <vt:variant>
        <vt:i4>0</vt:i4>
      </vt:variant>
      <vt:variant>
        <vt:i4>5</vt:i4>
      </vt:variant>
      <vt:variant>
        <vt:lpwstr>http://fr.wikipedia.org/wiki/Entreprise</vt:lpwstr>
      </vt:variant>
      <vt:variant>
        <vt:lpwstr/>
      </vt:variant>
      <vt:variant>
        <vt:i4>3539056</vt:i4>
      </vt:variant>
      <vt:variant>
        <vt:i4>87</vt:i4>
      </vt:variant>
      <vt:variant>
        <vt:i4>0</vt:i4>
      </vt:variant>
      <vt:variant>
        <vt:i4>5</vt:i4>
      </vt:variant>
      <vt:variant>
        <vt:lpwstr>http://fr.wiktionary.org/wiki/base</vt:lpwstr>
      </vt:variant>
      <vt:variant>
        <vt:lpwstr/>
      </vt:variant>
      <vt:variant>
        <vt:i4>5636123</vt:i4>
      </vt:variant>
      <vt:variant>
        <vt:i4>84</vt:i4>
      </vt:variant>
      <vt:variant>
        <vt:i4>0</vt:i4>
      </vt:variant>
      <vt:variant>
        <vt:i4>5</vt:i4>
      </vt:variant>
      <vt:variant>
        <vt:lpwstr>http://fr.wiktionary.org/wiki/action</vt:lpwstr>
      </vt:variant>
      <vt:variant>
        <vt:lpwstr/>
      </vt:variant>
      <vt:variant>
        <vt:i4>6225941</vt:i4>
      </vt:variant>
      <vt:variant>
        <vt:i4>81</vt:i4>
      </vt:variant>
      <vt:variant>
        <vt:i4>0</vt:i4>
      </vt:variant>
      <vt:variant>
        <vt:i4>5</vt:i4>
      </vt:variant>
      <vt:variant>
        <vt:lpwstr>http://fr.wiktionary.org/wiki/travail</vt:lpwstr>
      </vt:variant>
      <vt:variant>
        <vt:lpwstr/>
      </vt:variant>
      <vt:variant>
        <vt:i4>4653071</vt:i4>
      </vt:variant>
      <vt:variant>
        <vt:i4>78</vt:i4>
      </vt:variant>
      <vt:variant>
        <vt:i4>0</vt:i4>
      </vt:variant>
      <vt:variant>
        <vt:i4>5</vt:i4>
      </vt:variant>
      <vt:variant>
        <vt:lpwstr>http://fr.wiktionary.org/wiki/minimum</vt:lpwstr>
      </vt:variant>
      <vt:variant>
        <vt:lpwstr/>
      </vt:variant>
      <vt:variant>
        <vt:i4>5963779</vt:i4>
      </vt:variant>
      <vt:variant>
        <vt:i4>75</vt:i4>
      </vt:variant>
      <vt:variant>
        <vt:i4>0</vt:i4>
      </vt:variant>
      <vt:variant>
        <vt:i4>5</vt:i4>
      </vt:variant>
      <vt:variant>
        <vt:lpwstr>http://fr.wiktionary.org/wiki/strict</vt:lpwstr>
      </vt:variant>
      <vt:variant>
        <vt:lpwstr/>
      </vt:variant>
      <vt:variant>
        <vt:i4>14286878</vt:i4>
      </vt:variant>
      <vt:variant>
        <vt:i4>72</vt:i4>
      </vt:variant>
      <vt:variant>
        <vt:i4>0</vt:i4>
      </vt:variant>
      <vt:variant>
        <vt:i4>5</vt:i4>
      </vt:variant>
      <vt:variant>
        <vt:lpwstr>http://fr.wiktionary.org/wiki/réduit</vt:lpwstr>
      </vt:variant>
      <vt:variant>
        <vt:lpwstr/>
      </vt:variant>
      <vt:variant>
        <vt:i4>4063350</vt:i4>
      </vt:variant>
      <vt:variant>
        <vt:i4>69</vt:i4>
      </vt:variant>
      <vt:variant>
        <vt:i4>0</vt:i4>
      </vt:variant>
      <vt:variant>
        <vt:i4>5</vt:i4>
      </vt:variant>
      <vt:variant>
        <vt:lpwstr>http://fr.wiktionary.org/wiki/ensemble</vt:lpwstr>
      </vt:variant>
      <vt:variant>
        <vt:lpwstr/>
      </vt:variant>
      <vt:variant>
        <vt:i4>458944</vt:i4>
      </vt:variant>
      <vt:variant>
        <vt:i4>66</vt:i4>
      </vt:variant>
      <vt:variant>
        <vt:i4>0</vt:i4>
      </vt:variant>
      <vt:variant>
        <vt:i4>5</vt:i4>
      </vt:variant>
      <vt:variant>
        <vt:lpwstr>http://fr.wikipedia.org/wiki/Décision</vt:lpwstr>
      </vt:variant>
      <vt:variant>
        <vt:lpwstr/>
      </vt:variant>
      <vt:variant>
        <vt:i4>1507422</vt:i4>
      </vt:variant>
      <vt:variant>
        <vt:i4>63</vt:i4>
      </vt:variant>
      <vt:variant>
        <vt:i4>0</vt:i4>
      </vt:variant>
      <vt:variant>
        <vt:i4>5</vt:i4>
      </vt:variant>
      <vt:variant>
        <vt:lpwstr>http://fr.wikipedia.org/wiki/Standardisation</vt:lpwstr>
      </vt:variant>
      <vt:variant>
        <vt:lpwstr/>
      </vt:variant>
      <vt:variant>
        <vt:i4>7209123</vt:i4>
      </vt:variant>
      <vt:variant>
        <vt:i4>60</vt:i4>
      </vt:variant>
      <vt:variant>
        <vt:i4>0</vt:i4>
      </vt:variant>
      <vt:variant>
        <vt:i4>5</vt:i4>
      </vt:variant>
      <vt:variant>
        <vt:lpwstr>http://fr.wikipedia.org/wiki/Tâche</vt:lpwstr>
      </vt:variant>
      <vt:variant>
        <vt:lpwstr/>
      </vt:variant>
      <vt:variant>
        <vt:i4>5832834</vt:i4>
      </vt:variant>
      <vt:variant>
        <vt:i4>57</vt:i4>
      </vt:variant>
      <vt:variant>
        <vt:i4>0</vt:i4>
      </vt:variant>
      <vt:variant>
        <vt:i4>5</vt:i4>
      </vt:variant>
      <vt:variant>
        <vt:lpwstr>http://fr.wikipedia.org/wiki/Méthode_de_travail</vt:lpwstr>
      </vt:variant>
      <vt:variant>
        <vt:lpwstr/>
      </vt:variant>
      <vt:variant>
        <vt:i4>655428</vt:i4>
      </vt:variant>
      <vt:variant>
        <vt:i4>54</vt:i4>
      </vt:variant>
      <vt:variant>
        <vt:i4>0</vt:i4>
      </vt:variant>
      <vt:variant>
        <vt:i4>5</vt:i4>
      </vt:variant>
      <vt:variant>
        <vt:lpwstr>http://fr.wikipedia.org/wiki/Comportement</vt:lpwstr>
      </vt:variant>
      <vt:variant>
        <vt:lpwstr/>
      </vt:variant>
      <vt:variant>
        <vt:i4>2949147</vt:i4>
      </vt:variant>
      <vt:variant>
        <vt:i4>51</vt:i4>
      </vt:variant>
      <vt:variant>
        <vt:i4>0</vt:i4>
      </vt:variant>
      <vt:variant>
        <vt:i4>5</vt:i4>
      </vt:variant>
      <vt:variant>
        <vt:lpwstr>http://fr.wikipedia.org/wiki/Action_%28philosophie%29</vt:lpwstr>
      </vt:variant>
      <vt:variant>
        <vt:lpwstr/>
      </vt:variant>
      <vt:variant>
        <vt:i4>393285</vt:i4>
      </vt:variant>
      <vt:variant>
        <vt:i4>48</vt:i4>
      </vt:variant>
      <vt:variant>
        <vt:i4>0</vt:i4>
      </vt:variant>
      <vt:variant>
        <vt:i4>5</vt:i4>
      </vt:variant>
      <vt:variant>
        <vt:lpwstr>http://fr.wikipedia.org/wiki/Explication</vt:lpwstr>
      </vt:variant>
      <vt:variant>
        <vt:lpwstr/>
      </vt:variant>
      <vt:variant>
        <vt:i4>1507397</vt:i4>
      </vt:variant>
      <vt:variant>
        <vt:i4>45</vt:i4>
      </vt:variant>
      <vt:variant>
        <vt:i4>0</vt:i4>
      </vt:variant>
      <vt:variant>
        <vt:i4>5</vt:i4>
      </vt:variant>
      <vt:variant>
        <vt:lpwstr>http://fr.wikipedia.org/wiki/Commande</vt:lpwstr>
      </vt:variant>
      <vt:variant>
        <vt:lpwstr/>
      </vt:variant>
      <vt:variant>
        <vt:i4>6815805</vt:i4>
      </vt:variant>
      <vt:variant>
        <vt:i4>42</vt:i4>
      </vt:variant>
      <vt:variant>
        <vt:i4>0</vt:i4>
      </vt:variant>
      <vt:variant>
        <vt:i4>5</vt:i4>
      </vt:variant>
      <vt:variant>
        <vt:lpwstr>http://fr.wikipedia.org/wiki/Communication</vt:lpwstr>
      </vt:variant>
      <vt:variant>
        <vt:lpwstr/>
      </vt:variant>
      <vt:variant>
        <vt:i4>458846</vt:i4>
      </vt:variant>
      <vt:variant>
        <vt:i4>39</vt:i4>
      </vt:variant>
      <vt:variant>
        <vt:i4>0</vt:i4>
      </vt:variant>
      <vt:variant>
        <vt:i4>5</vt:i4>
      </vt:variant>
      <vt:variant>
        <vt:lpwstr>http://fr.wikipedia.org/wiki/Information</vt:lpwstr>
      </vt:variant>
      <vt:variant>
        <vt:lpwstr/>
      </vt:variant>
      <vt:variant>
        <vt:i4>458846</vt:i4>
      </vt:variant>
      <vt:variant>
        <vt:i4>36</vt:i4>
      </vt:variant>
      <vt:variant>
        <vt:i4>0</vt:i4>
      </vt:variant>
      <vt:variant>
        <vt:i4>5</vt:i4>
      </vt:variant>
      <vt:variant>
        <vt:lpwstr>http://fr.wikipedia.org/wiki/Information</vt:lpwstr>
      </vt:variant>
      <vt:variant>
        <vt:lpwstr/>
      </vt:variant>
      <vt:variant>
        <vt:i4>589891</vt:i4>
      </vt:variant>
      <vt:variant>
        <vt:i4>33</vt:i4>
      </vt:variant>
      <vt:variant>
        <vt:i4>0</vt:i4>
      </vt:variant>
      <vt:variant>
        <vt:i4>5</vt:i4>
      </vt:variant>
      <vt:variant>
        <vt:lpwstr>http://fr.wikipedia.org/wiki/Physique</vt:lpwstr>
      </vt:variant>
      <vt:variant>
        <vt:lpwstr/>
      </vt:variant>
      <vt:variant>
        <vt:i4>262238</vt:i4>
      </vt:variant>
      <vt:variant>
        <vt:i4>30</vt:i4>
      </vt:variant>
      <vt:variant>
        <vt:i4>0</vt:i4>
      </vt:variant>
      <vt:variant>
        <vt:i4>5</vt:i4>
      </vt:variant>
      <vt:variant>
        <vt:lpwstr>http://fr.wikipedia.org/wiki/Support</vt:lpwstr>
      </vt:variant>
      <vt:variant>
        <vt:lpwstr/>
      </vt:variant>
      <vt:variant>
        <vt:i4>7733312</vt:i4>
      </vt:variant>
      <vt:variant>
        <vt:i4>27</vt:i4>
      </vt:variant>
      <vt:variant>
        <vt:i4>0</vt:i4>
      </vt:variant>
      <vt:variant>
        <vt:i4>5</vt:i4>
      </vt:variant>
      <vt:variant>
        <vt:lpwstr>https://www.google.fr/search?q=Alinorm+93%2F43A%2C+Codex+Alimentarius&amp;ie=utf-8&amp;oe=utf-8&amp;client=firefox-b&amp;gfe_rd=cr&amp;ei=QMRGWcSyB8mEaK7NraAN</vt:lpwstr>
      </vt:variant>
      <vt:variant>
        <vt:lpwstr/>
      </vt:variant>
      <vt:variant>
        <vt:i4>10944626</vt:i4>
      </vt:variant>
      <vt:variant>
        <vt:i4>24</vt:i4>
      </vt:variant>
      <vt:variant>
        <vt:i4>0</vt:i4>
      </vt:variant>
      <vt:variant>
        <vt:i4>5</vt:i4>
      </vt:variant>
      <vt:variant>
        <vt:lpwstr>http://fr.wikipedia.org/wiki/Base_de_données</vt:lpwstr>
      </vt:variant>
      <vt:variant>
        <vt:lpwstr/>
      </vt:variant>
      <vt:variant>
        <vt:i4>131149</vt:i4>
      </vt:variant>
      <vt:variant>
        <vt:i4>21</vt:i4>
      </vt:variant>
      <vt:variant>
        <vt:i4>0</vt:i4>
      </vt:variant>
      <vt:variant>
        <vt:i4>5</vt:i4>
      </vt:variant>
      <vt:variant>
        <vt:lpwstr>http://fr.wikipedia.org/wiki/Fichier</vt:lpwstr>
      </vt:variant>
      <vt:variant>
        <vt:lpwstr/>
      </vt:variant>
      <vt:variant>
        <vt:i4>2031720</vt:i4>
      </vt:variant>
      <vt:variant>
        <vt:i4>18</vt:i4>
      </vt:variant>
      <vt:variant>
        <vt:i4>0</vt:i4>
      </vt:variant>
      <vt:variant>
        <vt:i4>5</vt:i4>
      </vt:variant>
      <vt:variant>
        <vt:lpwstr>http://fr.wikipedia.org/wiki/Enregistrement_%28informatique%29</vt:lpwstr>
      </vt:variant>
      <vt:variant>
        <vt:lpwstr/>
      </vt:variant>
      <vt:variant>
        <vt:i4>1835072</vt:i4>
      </vt:variant>
      <vt:variant>
        <vt:i4>15</vt:i4>
      </vt:variant>
      <vt:variant>
        <vt:i4>0</vt:i4>
      </vt:variant>
      <vt:variant>
        <vt:i4>5</vt:i4>
      </vt:variant>
      <vt:variant>
        <vt:lpwstr>http://fr.wikipedia.org/wiki/Informatique</vt:lpwstr>
      </vt:variant>
      <vt:variant>
        <vt:lpwstr/>
      </vt:variant>
      <vt:variant>
        <vt:i4>6488102</vt:i4>
      </vt:variant>
      <vt:variant>
        <vt:i4>12</vt:i4>
      </vt:variant>
      <vt:variant>
        <vt:i4>0</vt:i4>
      </vt:variant>
      <vt:variant>
        <vt:i4>5</vt:i4>
      </vt:variant>
      <vt:variant>
        <vt:lpwstr>http://fr.wikipedia.org/wiki/Affixe</vt:lpwstr>
      </vt:variant>
      <vt:variant>
        <vt:lpwstr/>
      </vt:variant>
      <vt:variant>
        <vt:i4>524369</vt:i4>
      </vt:variant>
      <vt:variant>
        <vt:i4>9</vt:i4>
      </vt:variant>
      <vt:variant>
        <vt:i4>0</vt:i4>
      </vt:variant>
      <vt:variant>
        <vt:i4>5</vt:i4>
      </vt:variant>
      <vt:variant>
        <vt:lpwstr>http://fr.wikipedia.org/wiki/Registre</vt:lpwstr>
      </vt:variant>
      <vt:variant>
        <vt:lpwstr/>
      </vt:variant>
      <vt:variant>
        <vt:i4>2949136</vt:i4>
      </vt:variant>
      <vt:variant>
        <vt:i4>6</vt:i4>
      </vt:variant>
      <vt:variant>
        <vt:i4>0</vt:i4>
      </vt:variant>
      <vt:variant>
        <vt:i4>5</vt:i4>
      </vt:variant>
      <vt:variant>
        <vt:lpwstr>http://fr.wikipedia.org/wiki/Radical_%28linguistique%29</vt:lpwstr>
      </vt:variant>
      <vt:variant>
        <vt:lpwstr/>
      </vt:variant>
      <vt:variant>
        <vt:i4>8454342</vt:i4>
      </vt:variant>
      <vt:variant>
        <vt:i4>3</vt:i4>
      </vt:variant>
      <vt:variant>
        <vt:i4>0</vt:i4>
      </vt:variant>
      <vt:variant>
        <vt:i4>5</vt:i4>
      </vt:variant>
      <vt:variant>
        <vt:lpwstr>http://fr.wikipedia.org/wiki/Traçabilité</vt:lpwstr>
      </vt:variant>
      <vt:variant>
        <vt:lpwstr/>
      </vt:variant>
      <vt:variant>
        <vt:i4>12910643</vt:i4>
      </vt:variant>
      <vt:variant>
        <vt:i4>0</vt:i4>
      </vt:variant>
      <vt:variant>
        <vt:i4>0</vt:i4>
      </vt:variant>
      <vt:variant>
        <vt:i4>5</vt:i4>
      </vt:variant>
      <vt:variant>
        <vt:lpwstr>http://fr.wikipedia.org/wiki/Gestion_de_la_qualité</vt:lpwstr>
      </vt:variant>
      <vt:variant>
        <vt:lpwstr/>
      </vt:variant>
      <vt:variant>
        <vt:i4>7340070</vt:i4>
      </vt:variant>
      <vt:variant>
        <vt:i4>9</vt:i4>
      </vt:variant>
      <vt:variant>
        <vt:i4>0</vt:i4>
      </vt:variant>
      <vt:variant>
        <vt:i4>5</vt:i4>
      </vt:variant>
      <vt:variant>
        <vt:lpwstr>https://www.ania.net/author/adepale</vt:lpwstr>
      </vt:variant>
      <vt:variant>
        <vt:lpwstr/>
      </vt:variant>
      <vt:variant>
        <vt:i4>5832810</vt:i4>
      </vt:variant>
      <vt:variant>
        <vt:i4>6</vt:i4>
      </vt:variant>
      <vt:variant>
        <vt:i4>0</vt:i4>
      </vt:variant>
      <vt:variant>
        <vt:i4>5</vt:i4>
      </vt:variant>
      <vt:variant>
        <vt:lpwstr>https://www.google.fr/search?q=Aide+%C3%A0+la+ma%C3%AEtrise+de+l%27hygi%C3%A8ne+alimentaire+des+plats+pr%C3%A9par%C3%A9s+r%C3%A9frig%C3%A9r%C3%A9s+-+SYN+95.10&amp;ie=utf-8&amp;oe=utf-8&amp;client=firefox-b&amp;gfe_rd=cr&amp;ei=AcxGWcWhH8mEaK7NraAN</vt:lpwstr>
      </vt:variant>
      <vt:variant>
        <vt:lpwstr/>
      </vt:variant>
      <vt:variant>
        <vt:i4>2293846</vt:i4>
      </vt:variant>
      <vt:variant>
        <vt:i4>3</vt:i4>
      </vt:variant>
      <vt:variant>
        <vt:i4>0</vt:i4>
      </vt:variant>
      <vt:variant>
        <vt:i4>5</vt:i4>
      </vt:variant>
      <vt:variant>
        <vt:lpwstr>https://www.google.fr/search?q=LE+PLAN+DE+MAITRISE+SANITAIRE&amp;ie=utf-8&amp;oe=utf-8&amp;client=firefox-b&amp;gfe_rd=cr&amp;ei=MsxGWb2qJcmEaK7NraAN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Maitrise Sanitaire</dc:title>
  <dc:subject>Cuisine Centrale de Rochefort sur Mer 2008</dc:subject>
  <dc:creator>Joel LEBOUCHER</dc:creator>
  <cp:keywords/>
  <cp:lastModifiedBy>joël Leboucher</cp:lastModifiedBy>
  <cp:revision>8</cp:revision>
  <cp:lastPrinted>2009-02-17T08:29:00Z</cp:lastPrinted>
  <dcterms:created xsi:type="dcterms:W3CDTF">2020-02-27T10:13:00Z</dcterms:created>
  <dcterms:modified xsi:type="dcterms:W3CDTF">2020-02-27T10:30:00Z</dcterms:modified>
</cp:coreProperties>
</file>