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9D" w:rsidRPr="001818C8" w:rsidRDefault="009E174B" w:rsidP="009E174B">
      <w:pPr>
        <w:spacing w:after="0"/>
        <w:jc w:val="center"/>
        <w:rPr>
          <w:b/>
          <w:color w:val="1F497D" w:themeColor="text2"/>
          <w:sz w:val="40"/>
        </w:rPr>
      </w:pPr>
      <w:bookmarkStart w:id="0" w:name="_GoBack"/>
      <w:bookmarkEnd w:id="0"/>
      <w:r w:rsidRPr="001818C8">
        <w:rPr>
          <w:b/>
          <w:color w:val="1F497D" w:themeColor="text2"/>
          <w:sz w:val="40"/>
        </w:rPr>
        <w:t>ELLES ONT DU TALENT !</w:t>
      </w:r>
      <w:r w:rsidR="00DE3288" w:rsidRPr="001818C8">
        <w:rPr>
          <w:color w:val="1F497D" w:themeColor="text2"/>
          <w:sz w:val="28"/>
          <w:szCs w:val="24"/>
        </w:rPr>
        <w:t xml:space="preserve"> </w:t>
      </w:r>
    </w:p>
    <w:p w:rsidR="009E174B" w:rsidRPr="001818C8" w:rsidRDefault="009E174B" w:rsidP="00DE3288">
      <w:pPr>
        <w:spacing w:after="0"/>
        <w:jc w:val="center"/>
        <w:rPr>
          <w:b/>
          <w:color w:val="1F497D" w:themeColor="text2"/>
          <w:sz w:val="36"/>
        </w:rPr>
      </w:pPr>
      <w:r w:rsidRPr="001818C8">
        <w:rPr>
          <w:b/>
          <w:color w:val="1F497D" w:themeColor="text2"/>
          <w:sz w:val="36"/>
        </w:rPr>
        <w:t>La Restauration collective au féminin</w:t>
      </w:r>
    </w:p>
    <w:p w:rsidR="009E174B" w:rsidRPr="00DE3288" w:rsidRDefault="009E174B" w:rsidP="009E174B">
      <w:pPr>
        <w:spacing w:after="0"/>
        <w:jc w:val="center"/>
        <w:rPr>
          <w:color w:val="1F497D" w:themeColor="text2"/>
          <w:sz w:val="28"/>
        </w:rPr>
      </w:pPr>
    </w:p>
    <w:p w:rsidR="009E174B" w:rsidRPr="00DE3288" w:rsidRDefault="009E174B" w:rsidP="009E174B">
      <w:pPr>
        <w:spacing w:after="0"/>
        <w:jc w:val="center"/>
        <w:rPr>
          <w:b/>
          <w:color w:val="1F497D" w:themeColor="text2"/>
          <w:sz w:val="28"/>
        </w:rPr>
      </w:pPr>
      <w:r w:rsidRPr="00DE3288">
        <w:rPr>
          <w:b/>
          <w:color w:val="1F497D" w:themeColor="text2"/>
          <w:sz w:val="28"/>
        </w:rPr>
        <w:t>1</w:t>
      </w:r>
      <w:r w:rsidRPr="00DE3288">
        <w:rPr>
          <w:b/>
          <w:color w:val="1F497D" w:themeColor="text2"/>
          <w:sz w:val="28"/>
          <w:vertAlign w:val="superscript"/>
        </w:rPr>
        <w:t>er</w:t>
      </w:r>
      <w:r w:rsidRPr="00DE3288">
        <w:rPr>
          <w:b/>
          <w:color w:val="1F497D" w:themeColor="text2"/>
          <w:sz w:val="28"/>
        </w:rPr>
        <w:t xml:space="preserve"> concours pour la valorisation des personnels féminins dans la restauration collective en France</w:t>
      </w:r>
    </w:p>
    <w:p w:rsidR="009E174B" w:rsidRPr="00DE3288" w:rsidRDefault="009E174B" w:rsidP="009E174B">
      <w:pPr>
        <w:spacing w:after="0"/>
        <w:jc w:val="both"/>
        <w:rPr>
          <w:sz w:val="24"/>
        </w:rPr>
      </w:pPr>
    </w:p>
    <w:p w:rsidR="009E174B" w:rsidRPr="00DE3288" w:rsidRDefault="009E174B" w:rsidP="00770D84">
      <w:pPr>
        <w:spacing w:after="0"/>
        <w:jc w:val="both"/>
        <w:rPr>
          <w:sz w:val="24"/>
          <w:szCs w:val="24"/>
        </w:rPr>
      </w:pPr>
      <w:r w:rsidRPr="00DE3288">
        <w:rPr>
          <w:sz w:val="24"/>
          <w:szCs w:val="24"/>
        </w:rPr>
        <w:t xml:space="preserve">Le réseau Restau’Co et le GOEES (groupement des organismes employeurs de l’économie sociale) organisent le 9 novembre 2016 le concours </w:t>
      </w:r>
      <w:r w:rsidRPr="00DE3288">
        <w:rPr>
          <w:b/>
          <w:i/>
          <w:sz w:val="24"/>
          <w:szCs w:val="24"/>
        </w:rPr>
        <w:t xml:space="preserve">Elles ont du talent ! </w:t>
      </w:r>
      <w:r w:rsidRPr="00DE3288">
        <w:rPr>
          <w:sz w:val="24"/>
          <w:szCs w:val="24"/>
        </w:rPr>
        <w:t xml:space="preserve">lors du salon </w:t>
      </w:r>
      <w:proofErr w:type="spellStart"/>
      <w:r w:rsidRPr="00DE3288">
        <w:rPr>
          <w:sz w:val="24"/>
          <w:szCs w:val="24"/>
        </w:rPr>
        <w:t>EquipHotel</w:t>
      </w:r>
      <w:proofErr w:type="spellEnd"/>
      <w:r w:rsidRPr="00DE3288">
        <w:rPr>
          <w:sz w:val="24"/>
          <w:szCs w:val="24"/>
        </w:rPr>
        <w:t xml:space="preserve">. </w:t>
      </w:r>
    </w:p>
    <w:p w:rsidR="009E174B" w:rsidRPr="00DE3288" w:rsidRDefault="009E174B" w:rsidP="00770D84">
      <w:pPr>
        <w:spacing w:after="0"/>
        <w:jc w:val="both"/>
        <w:rPr>
          <w:sz w:val="24"/>
          <w:szCs w:val="24"/>
        </w:rPr>
      </w:pPr>
    </w:p>
    <w:p w:rsidR="009E174B" w:rsidRDefault="009E174B" w:rsidP="00770D84">
      <w:pPr>
        <w:spacing w:after="0"/>
        <w:jc w:val="both"/>
        <w:rPr>
          <w:sz w:val="24"/>
          <w:szCs w:val="24"/>
        </w:rPr>
      </w:pPr>
      <w:r w:rsidRPr="00DE3288">
        <w:rPr>
          <w:sz w:val="24"/>
          <w:szCs w:val="24"/>
        </w:rPr>
        <w:t xml:space="preserve">Destiné à mettre en valeur les femmes qui exercent le métier d’agent de restauration, ce concours mettra en compétition des binômes féminins travaillant au sein de restaurants collectifs d’entreprises de l’économie sociale, d’entreprises du secteur privé, de municipalités, du milieu scolaire et universitaire, du secteur médical et de l’armée. </w:t>
      </w:r>
    </w:p>
    <w:p w:rsidR="00A75AF5" w:rsidRPr="00DE3288" w:rsidRDefault="00A75AF5" w:rsidP="00770D84">
      <w:pPr>
        <w:spacing w:after="0"/>
        <w:jc w:val="both"/>
        <w:rPr>
          <w:sz w:val="24"/>
          <w:szCs w:val="24"/>
        </w:rPr>
      </w:pPr>
    </w:p>
    <w:p w:rsidR="00A75AF5" w:rsidRPr="00A75AF5" w:rsidRDefault="00A75AF5" w:rsidP="00A75AF5">
      <w:pPr>
        <w:spacing w:after="0"/>
        <w:jc w:val="both"/>
        <w:rPr>
          <w:rFonts w:eastAsia="Times New Roman" w:cs="Arial"/>
          <w:sz w:val="24"/>
          <w:szCs w:val="24"/>
          <w:lang w:eastAsia="fr-FR"/>
        </w:rPr>
      </w:pPr>
      <w:r w:rsidRPr="00A75AF5">
        <w:rPr>
          <w:rFonts w:eastAsia="Times New Roman" w:cs="Arial"/>
          <w:sz w:val="24"/>
          <w:szCs w:val="24"/>
          <w:lang w:eastAsia="fr-FR"/>
        </w:rPr>
        <w:t>L’épreuve consistera à réaliser une entrée et un dessert du choix de chacun des binômes dans un temps imparti. Des lots seront distribués à chaque participantes et un jury de professionnels déterminera les vainqueurs du concours.</w:t>
      </w:r>
    </w:p>
    <w:p w:rsidR="009E174B" w:rsidRPr="00DE3288" w:rsidRDefault="009E174B" w:rsidP="00770D84">
      <w:pPr>
        <w:spacing w:after="0"/>
        <w:jc w:val="both"/>
        <w:rPr>
          <w:sz w:val="24"/>
          <w:szCs w:val="24"/>
        </w:rPr>
      </w:pPr>
    </w:p>
    <w:p w:rsidR="009E174B" w:rsidRPr="00DE3288" w:rsidRDefault="009E174B" w:rsidP="00770D84">
      <w:pPr>
        <w:spacing w:after="0"/>
        <w:jc w:val="both"/>
        <w:rPr>
          <w:sz w:val="24"/>
          <w:szCs w:val="24"/>
        </w:rPr>
      </w:pPr>
      <w:r w:rsidRPr="00DE3288">
        <w:rPr>
          <w:sz w:val="24"/>
          <w:szCs w:val="24"/>
        </w:rPr>
        <w:t xml:space="preserve">Un concours exclusif où ces femmes pourront mettre en avant leurs compétences et leur créativité en réalisant </w:t>
      </w:r>
      <w:r w:rsidR="00870180" w:rsidRPr="00DE3288">
        <w:rPr>
          <w:sz w:val="24"/>
          <w:szCs w:val="24"/>
        </w:rPr>
        <w:t>une entrée et</w:t>
      </w:r>
      <w:r w:rsidR="00770D84" w:rsidRPr="00DE3288">
        <w:rPr>
          <w:sz w:val="24"/>
          <w:szCs w:val="24"/>
        </w:rPr>
        <w:t xml:space="preserve"> un dessert de leur choix dans un</w:t>
      </w:r>
      <w:r w:rsidR="00870180" w:rsidRPr="00DE3288">
        <w:rPr>
          <w:sz w:val="24"/>
          <w:szCs w:val="24"/>
        </w:rPr>
        <w:t xml:space="preserve"> temps imparti. Elles </w:t>
      </w:r>
      <w:r w:rsidR="00770D84" w:rsidRPr="00DE3288">
        <w:rPr>
          <w:sz w:val="24"/>
          <w:szCs w:val="24"/>
        </w:rPr>
        <w:t xml:space="preserve">pourront </w:t>
      </w:r>
      <w:r w:rsidR="00870180" w:rsidRPr="00DE3288">
        <w:rPr>
          <w:sz w:val="24"/>
          <w:szCs w:val="24"/>
        </w:rPr>
        <w:t>laisser libre court à leur sens artistique en présentant leurs créations selon leur</w:t>
      </w:r>
      <w:r w:rsidR="00770D84" w:rsidRPr="00DE3288">
        <w:rPr>
          <w:sz w:val="24"/>
          <w:szCs w:val="24"/>
        </w:rPr>
        <w:t>s</w:t>
      </w:r>
      <w:r w:rsidR="00870180" w:rsidRPr="00DE3288">
        <w:rPr>
          <w:sz w:val="24"/>
          <w:szCs w:val="24"/>
        </w:rPr>
        <w:t xml:space="preserve"> choix</w:t>
      </w:r>
      <w:r w:rsidR="00770D84" w:rsidRPr="00DE3288">
        <w:rPr>
          <w:sz w:val="24"/>
          <w:szCs w:val="24"/>
        </w:rPr>
        <w:t>, dans le respect des règles d</w:t>
      </w:r>
      <w:r w:rsidR="00870180" w:rsidRPr="00DE3288">
        <w:rPr>
          <w:sz w:val="24"/>
          <w:szCs w:val="24"/>
        </w:rPr>
        <w:t xml:space="preserve">u concours. </w:t>
      </w:r>
    </w:p>
    <w:p w:rsidR="00870180" w:rsidRPr="00DE3288" w:rsidRDefault="00870180" w:rsidP="00770D84">
      <w:pPr>
        <w:spacing w:after="0"/>
        <w:jc w:val="both"/>
        <w:rPr>
          <w:sz w:val="24"/>
          <w:szCs w:val="24"/>
        </w:rPr>
      </w:pPr>
    </w:p>
    <w:p w:rsidR="00770D84" w:rsidRPr="00DE3288" w:rsidRDefault="00870180" w:rsidP="00770D84">
      <w:pPr>
        <w:shd w:val="clear" w:color="auto" w:fill="FFFFFF"/>
        <w:spacing w:after="0"/>
        <w:jc w:val="both"/>
        <w:rPr>
          <w:rFonts w:eastAsia="Times New Roman" w:cs="Arial"/>
          <w:sz w:val="24"/>
          <w:szCs w:val="24"/>
        </w:rPr>
      </w:pPr>
      <w:r w:rsidRPr="00DE3288">
        <w:rPr>
          <w:rFonts w:eastAsia="Times New Roman" w:cs="Arial"/>
          <w:sz w:val="24"/>
          <w:szCs w:val="24"/>
        </w:rPr>
        <w:t>Ce concours est né du constat que peu de postes qualifiés sont occupés par des femmes dans la restauration collective</w:t>
      </w:r>
      <w:r w:rsidR="00770D84" w:rsidRPr="00DE3288">
        <w:rPr>
          <w:rFonts w:eastAsia="Times New Roman" w:cs="Arial"/>
          <w:sz w:val="24"/>
          <w:szCs w:val="24"/>
        </w:rPr>
        <w:t xml:space="preserve">, notre objectif est triple : </w:t>
      </w:r>
    </w:p>
    <w:p w:rsidR="00770D84" w:rsidRPr="00DE3288" w:rsidRDefault="00770D84" w:rsidP="00770D84">
      <w:pPr>
        <w:pStyle w:val="Paragraphedeliste"/>
        <w:numPr>
          <w:ilvl w:val="0"/>
          <w:numId w:val="1"/>
        </w:numPr>
        <w:shd w:val="clear" w:color="auto" w:fill="FFFFFF"/>
        <w:spacing w:after="0"/>
        <w:jc w:val="both"/>
        <w:rPr>
          <w:rFonts w:eastAsia="Times New Roman" w:cs="Arial"/>
          <w:sz w:val="24"/>
          <w:szCs w:val="24"/>
        </w:rPr>
      </w:pPr>
      <w:r w:rsidRPr="00DE3288">
        <w:rPr>
          <w:rFonts w:eastAsia="Times New Roman" w:cs="Arial"/>
          <w:sz w:val="24"/>
          <w:szCs w:val="24"/>
        </w:rPr>
        <w:t xml:space="preserve">Valoriser leur travail quotidien  </w:t>
      </w:r>
    </w:p>
    <w:p w:rsidR="00770D84" w:rsidRPr="00DE3288" w:rsidRDefault="00770D84" w:rsidP="00770D84">
      <w:pPr>
        <w:pStyle w:val="Paragraphedeliste"/>
        <w:numPr>
          <w:ilvl w:val="0"/>
          <w:numId w:val="1"/>
        </w:numPr>
        <w:shd w:val="clear" w:color="auto" w:fill="FFFFFF"/>
        <w:spacing w:after="0"/>
        <w:jc w:val="both"/>
        <w:rPr>
          <w:rFonts w:eastAsia="Times New Roman" w:cs="Arial"/>
          <w:sz w:val="24"/>
          <w:szCs w:val="24"/>
        </w:rPr>
      </w:pPr>
      <w:r w:rsidRPr="00DE3288">
        <w:rPr>
          <w:rFonts w:eastAsia="Times New Roman" w:cs="Arial"/>
          <w:sz w:val="24"/>
          <w:szCs w:val="24"/>
        </w:rPr>
        <w:t>Leur donner toutes les chances d’accéder à des formations plus qualifiantes </w:t>
      </w:r>
    </w:p>
    <w:p w:rsidR="00770D84" w:rsidRPr="00DE3288" w:rsidRDefault="00770D84" w:rsidP="00770D84">
      <w:pPr>
        <w:pStyle w:val="Paragraphedeliste"/>
        <w:numPr>
          <w:ilvl w:val="0"/>
          <w:numId w:val="1"/>
        </w:numPr>
        <w:shd w:val="clear" w:color="auto" w:fill="FFFFFF"/>
        <w:spacing w:after="0"/>
        <w:jc w:val="both"/>
        <w:rPr>
          <w:rFonts w:eastAsia="Times New Roman" w:cs="Arial"/>
          <w:sz w:val="24"/>
          <w:szCs w:val="24"/>
        </w:rPr>
      </w:pPr>
      <w:r w:rsidRPr="00DE3288">
        <w:rPr>
          <w:rFonts w:eastAsia="Times New Roman" w:cs="Arial"/>
          <w:sz w:val="24"/>
          <w:szCs w:val="24"/>
        </w:rPr>
        <w:t>Promouvoir le secteur auprès des futures diplômées de la restauration.</w:t>
      </w:r>
    </w:p>
    <w:p w:rsidR="00770D84" w:rsidRPr="00DE3288" w:rsidRDefault="00770D84" w:rsidP="00770D84">
      <w:pPr>
        <w:pStyle w:val="Paragraphedeliste"/>
        <w:shd w:val="clear" w:color="auto" w:fill="FFFFFF"/>
        <w:spacing w:after="0"/>
        <w:jc w:val="both"/>
        <w:rPr>
          <w:rFonts w:eastAsia="Times New Roman" w:cs="Arial"/>
          <w:sz w:val="24"/>
          <w:szCs w:val="24"/>
        </w:rPr>
      </w:pPr>
    </w:p>
    <w:p w:rsidR="00770D84" w:rsidRPr="00DE3288" w:rsidRDefault="00870180" w:rsidP="00770D84">
      <w:pPr>
        <w:shd w:val="clear" w:color="auto" w:fill="FFFFFF"/>
        <w:spacing w:after="0"/>
        <w:jc w:val="both"/>
        <w:rPr>
          <w:rFonts w:eastAsia="Times New Roman" w:cs="Arial"/>
          <w:sz w:val="24"/>
          <w:szCs w:val="24"/>
        </w:rPr>
      </w:pPr>
      <w:r w:rsidRPr="00DE3288">
        <w:rPr>
          <w:rFonts w:eastAsia="Times New Roman" w:cs="Arial"/>
          <w:sz w:val="24"/>
          <w:szCs w:val="24"/>
        </w:rPr>
        <w:t>Restau’Co qui compte dans son réseau les grands représentants de la restauration collective en gestion directe et le GOEES qui a dans son champ la restauration collective d’entreprise et représente près de 20% du secteur</w:t>
      </w:r>
      <w:r w:rsidR="00770D84" w:rsidRPr="00DE3288">
        <w:rPr>
          <w:rFonts w:eastAsia="Times New Roman" w:cs="Arial"/>
          <w:sz w:val="24"/>
          <w:szCs w:val="24"/>
        </w:rPr>
        <w:t>,</w:t>
      </w:r>
      <w:r w:rsidRPr="00DE3288">
        <w:rPr>
          <w:rFonts w:eastAsia="Times New Roman" w:cs="Arial"/>
          <w:sz w:val="24"/>
          <w:szCs w:val="24"/>
        </w:rPr>
        <w:t xml:space="preserve"> se sont </w:t>
      </w:r>
      <w:r w:rsidR="00DE3288" w:rsidRPr="00DE3288">
        <w:rPr>
          <w:rFonts w:eastAsia="Times New Roman" w:cs="Arial"/>
          <w:sz w:val="24"/>
          <w:szCs w:val="24"/>
        </w:rPr>
        <w:t xml:space="preserve">donc </w:t>
      </w:r>
      <w:r w:rsidRPr="00DE3288">
        <w:rPr>
          <w:rFonts w:eastAsia="Times New Roman" w:cs="Arial"/>
          <w:sz w:val="24"/>
          <w:szCs w:val="24"/>
        </w:rPr>
        <w:t xml:space="preserve">associés dans cette œuvre afin de mettre en </w:t>
      </w:r>
      <w:r w:rsidR="00770D84" w:rsidRPr="00DE3288">
        <w:rPr>
          <w:rFonts w:eastAsia="Times New Roman" w:cs="Arial"/>
          <w:sz w:val="24"/>
          <w:szCs w:val="24"/>
        </w:rPr>
        <w:t>valeur</w:t>
      </w:r>
      <w:r w:rsidRPr="00DE3288">
        <w:rPr>
          <w:rFonts w:eastAsia="Times New Roman" w:cs="Arial"/>
          <w:sz w:val="24"/>
          <w:szCs w:val="24"/>
        </w:rPr>
        <w:t xml:space="preserve"> le travail de ces femmes. </w:t>
      </w:r>
    </w:p>
    <w:p w:rsidR="00DE3288" w:rsidRPr="00DE3288" w:rsidRDefault="00DE3288" w:rsidP="00DE3288">
      <w:pPr>
        <w:shd w:val="clear" w:color="auto" w:fill="FFFFFF"/>
        <w:spacing w:after="0"/>
        <w:jc w:val="both"/>
        <w:rPr>
          <w:rFonts w:eastAsia="Times New Roman" w:cs="Arial"/>
          <w:sz w:val="28"/>
          <w:szCs w:val="24"/>
        </w:rPr>
      </w:pPr>
    </w:p>
    <w:p w:rsidR="00870180" w:rsidRPr="00DE3288" w:rsidRDefault="00770D84" w:rsidP="00770D84">
      <w:pPr>
        <w:spacing w:after="0"/>
        <w:jc w:val="center"/>
        <w:rPr>
          <w:rFonts w:eastAsia="Times New Roman" w:cs="Arial"/>
          <w:color w:val="1F497D" w:themeColor="text2"/>
          <w:sz w:val="28"/>
          <w:szCs w:val="24"/>
        </w:rPr>
      </w:pPr>
      <w:r w:rsidRPr="00DE3288">
        <w:rPr>
          <w:rFonts w:eastAsia="Times New Roman" w:cs="Arial"/>
          <w:color w:val="1F497D" w:themeColor="text2"/>
          <w:sz w:val="28"/>
          <w:szCs w:val="24"/>
        </w:rPr>
        <w:t>Vous comptez parmi vos salariés des femmes agent</w:t>
      </w:r>
      <w:r w:rsidR="00DE3288" w:rsidRPr="00DE3288">
        <w:rPr>
          <w:rFonts w:eastAsia="Times New Roman" w:cs="Arial"/>
          <w:color w:val="1F497D" w:themeColor="text2"/>
          <w:sz w:val="28"/>
          <w:szCs w:val="24"/>
        </w:rPr>
        <w:t>s</w:t>
      </w:r>
      <w:r w:rsidRPr="00DE3288">
        <w:rPr>
          <w:rFonts w:eastAsia="Times New Roman" w:cs="Arial"/>
          <w:color w:val="1F497D" w:themeColor="text2"/>
          <w:sz w:val="28"/>
          <w:szCs w:val="24"/>
        </w:rPr>
        <w:t xml:space="preserve"> de restauration ?</w:t>
      </w:r>
    </w:p>
    <w:p w:rsidR="00770D84" w:rsidRPr="00DE3288" w:rsidRDefault="00770D84" w:rsidP="00770D84">
      <w:pPr>
        <w:spacing w:after="0"/>
        <w:jc w:val="center"/>
        <w:rPr>
          <w:rFonts w:eastAsia="Times New Roman" w:cs="Arial"/>
          <w:color w:val="1F497D" w:themeColor="text2"/>
          <w:sz w:val="28"/>
          <w:szCs w:val="24"/>
        </w:rPr>
      </w:pPr>
      <w:r w:rsidRPr="00DE3288">
        <w:rPr>
          <w:rFonts w:eastAsia="Times New Roman" w:cs="Arial"/>
          <w:color w:val="1F497D" w:themeColor="text2"/>
          <w:sz w:val="28"/>
          <w:szCs w:val="24"/>
        </w:rPr>
        <w:t>Vous souhaitez valoriser leur travail ?</w:t>
      </w:r>
    </w:p>
    <w:p w:rsidR="00770D84" w:rsidRPr="00DE3288" w:rsidRDefault="00770D84" w:rsidP="00770D84">
      <w:pPr>
        <w:spacing w:after="0"/>
        <w:jc w:val="center"/>
        <w:rPr>
          <w:rFonts w:eastAsia="Times New Roman" w:cs="Arial"/>
          <w:color w:val="1F497D" w:themeColor="text2"/>
          <w:sz w:val="28"/>
          <w:szCs w:val="24"/>
        </w:rPr>
      </w:pPr>
      <w:r w:rsidRPr="00DE3288">
        <w:rPr>
          <w:rFonts w:eastAsia="Times New Roman" w:cs="Arial"/>
          <w:color w:val="1F497D" w:themeColor="text2"/>
          <w:sz w:val="28"/>
          <w:szCs w:val="24"/>
        </w:rPr>
        <w:t>Vous souhaitez mettre en avant leurs compétences ?</w:t>
      </w:r>
    </w:p>
    <w:p w:rsidR="00770D84" w:rsidRPr="00DE3288" w:rsidRDefault="00770D84" w:rsidP="00770D84">
      <w:pPr>
        <w:spacing w:after="0"/>
        <w:jc w:val="center"/>
        <w:rPr>
          <w:rFonts w:eastAsia="Times New Roman" w:cs="Arial"/>
          <w:color w:val="1F497D" w:themeColor="text2"/>
          <w:sz w:val="28"/>
          <w:szCs w:val="24"/>
        </w:rPr>
      </w:pPr>
      <w:r w:rsidRPr="00DE3288">
        <w:rPr>
          <w:rFonts w:eastAsia="Times New Roman" w:cs="Arial"/>
          <w:color w:val="1F497D" w:themeColor="text2"/>
          <w:sz w:val="28"/>
          <w:szCs w:val="24"/>
        </w:rPr>
        <w:t>Vous souhaitez leur permettre d’exprimer leur sens artistique ?</w:t>
      </w:r>
    </w:p>
    <w:p w:rsidR="00770D84" w:rsidRPr="00DE3288" w:rsidRDefault="00770D84" w:rsidP="00770D84">
      <w:pPr>
        <w:spacing w:after="0"/>
        <w:jc w:val="center"/>
        <w:rPr>
          <w:rFonts w:eastAsia="Times New Roman" w:cs="Arial"/>
          <w:color w:val="1F497D" w:themeColor="text2"/>
          <w:sz w:val="28"/>
          <w:szCs w:val="24"/>
        </w:rPr>
      </w:pPr>
      <w:r w:rsidRPr="00DE3288">
        <w:rPr>
          <w:rFonts w:eastAsia="Times New Roman" w:cs="Arial"/>
          <w:color w:val="1F497D" w:themeColor="text2"/>
          <w:sz w:val="28"/>
          <w:szCs w:val="24"/>
        </w:rPr>
        <w:lastRenderedPageBreak/>
        <w:t>Vous êtes adhérent de Restau’Co ou du GOEES ?</w:t>
      </w:r>
    </w:p>
    <w:p w:rsidR="00DE3288" w:rsidRPr="00DE3288" w:rsidRDefault="00DE3288" w:rsidP="00DE3288">
      <w:pPr>
        <w:spacing w:after="0"/>
        <w:rPr>
          <w:rFonts w:eastAsia="Times New Roman" w:cs="Arial"/>
          <w:color w:val="1F497D" w:themeColor="text2"/>
          <w:szCs w:val="24"/>
        </w:rPr>
      </w:pPr>
    </w:p>
    <w:p w:rsidR="00DE3288" w:rsidRPr="00770D84" w:rsidRDefault="00770D84" w:rsidP="001818C8">
      <w:pPr>
        <w:spacing w:after="0"/>
        <w:jc w:val="center"/>
        <w:rPr>
          <w:rFonts w:eastAsia="Times New Roman" w:cs="Arial"/>
          <w:sz w:val="24"/>
          <w:szCs w:val="24"/>
        </w:rPr>
      </w:pPr>
      <w:r w:rsidRPr="00DE3288">
        <w:rPr>
          <w:rFonts w:eastAsia="Times New Roman" w:cs="Arial"/>
          <w:color w:val="1F497D" w:themeColor="text2"/>
          <w:sz w:val="28"/>
          <w:szCs w:val="24"/>
        </w:rPr>
        <w:t xml:space="preserve">Inscrivez votre binôme au concours </w:t>
      </w:r>
      <w:r w:rsidRPr="00DE3288">
        <w:rPr>
          <w:rFonts w:eastAsia="Times New Roman" w:cs="Arial"/>
          <w:b/>
          <w:i/>
          <w:color w:val="1F497D" w:themeColor="text2"/>
          <w:sz w:val="28"/>
          <w:szCs w:val="24"/>
        </w:rPr>
        <w:t>Elles ont du talent !</w:t>
      </w:r>
    </w:p>
    <w:sectPr w:rsidR="00DE3288" w:rsidRPr="00770D84" w:rsidSect="00DE3288">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BB" w:rsidRDefault="00A671BB" w:rsidP="00DE3288">
      <w:pPr>
        <w:spacing w:after="0" w:line="240" w:lineRule="auto"/>
      </w:pPr>
      <w:r>
        <w:separator/>
      </w:r>
    </w:p>
  </w:endnote>
  <w:endnote w:type="continuationSeparator" w:id="0">
    <w:p w:rsidR="00A671BB" w:rsidRDefault="00A671BB" w:rsidP="00DE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88" w:rsidRPr="00DE3288" w:rsidRDefault="00DE3288" w:rsidP="00DE3288">
    <w:pPr>
      <w:spacing w:after="0"/>
      <w:jc w:val="center"/>
      <w:rPr>
        <w:rFonts w:eastAsia="Times New Roman" w:cs="Arial"/>
        <w:i/>
        <w:color w:val="7F7F7F" w:themeColor="text1" w:themeTint="80"/>
        <w:sz w:val="24"/>
        <w:szCs w:val="24"/>
      </w:rPr>
    </w:pPr>
    <w:r w:rsidRPr="00DE3288">
      <w:rPr>
        <w:rFonts w:eastAsia="Times New Roman" w:cs="Arial"/>
        <w:i/>
        <w:color w:val="7F7F7F" w:themeColor="text1" w:themeTint="80"/>
        <w:sz w:val="24"/>
        <w:szCs w:val="24"/>
      </w:rPr>
      <w:t xml:space="preserve">Contactez Anne de Restau’Co </w:t>
    </w:r>
    <w:r w:rsidRPr="00DE3288">
      <w:rPr>
        <w:rFonts w:eastAsia="Times New Roman" w:cs="Arial"/>
        <w:i/>
        <w:color w:val="7F7F7F" w:themeColor="text1" w:themeTint="80"/>
        <w:sz w:val="24"/>
        <w:szCs w:val="24"/>
      </w:rPr>
      <w:tab/>
    </w:r>
    <w:r w:rsidRPr="00DE3288">
      <w:rPr>
        <w:rFonts w:eastAsia="Times New Roman" w:cs="Arial"/>
        <w:i/>
        <w:color w:val="7F7F7F" w:themeColor="text1" w:themeTint="80"/>
        <w:sz w:val="24"/>
        <w:szCs w:val="24"/>
      </w:rPr>
      <w:tab/>
    </w:r>
    <w:r w:rsidRPr="00DE3288">
      <w:rPr>
        <w:rFonts w:eastAsia="Times New Roman" w:cs="Arial"/>
        <w:i/>
        <w:color w:val="7F7F7F" w:themeColor="text1" w:themeTint="80"/>
        <w:sz w:val="24"/>
        <w:szCs w:val="24"/>
      </w:rPr>
      <w:tab/>
      <w:t>Contactez Roxane du GOEES</w:t>
    </w:r>
  </w:p>
  <w:p w:rsidR="00DE3288" w:rsidRPr="00DE3288" w:rsidRDefault="00DE3288" w:rsidP="00DE3288">
    <w:pPr>
      <w:spacing w:after="0"/>
      <w:jc w:val="center"/>
      <w:rPr>
        <w:rFonts w:eastAsia="Times New Roman"/>
        <w:i/>
        <w:color w:val="7F7F7F" w:themeColor="text1" w:themeTint="80"/>
        <w:sz w:val="24"/>
        <w:szCs w:val="24"/>
      </w:rPr>
    </w:pPr>
    <w:r w:rsidRPr="00DE3288">
      <w:rPr>
        <w:rFonts w:eastAsia="Times New Roman" w:cs="Arial"/>
        <w:i/>
        <w:color w:val="7F7F7F" w:themeColor="text1" w:themeTint="80"/>
        <w:sz w:val="24"/>
        <w:szCs w:val="24"/>
      </w:rPr>
      <w:t>Par téléphone au 06 34 47 78 53</w:t>
    </w:r>
    <w:r w:rsidRPr="00DE3288">
      <w:rPr>
        <w:rFonts w:eastAsia="Times New Roman"/>
        <w:i/>
        <w:color w:val="7F7F7F" w:themeColor="text1" w:themeTint="80"/>
        <w:sz w:val="24"/>
        <w:szCs w:val="24"/>
      </w:rPr>
      <w:t> </w:t>
    </w:r>
    <w:r w:rsidRPr="00DE3288">
      <w:rPr>
        <w:rFonts w:eastAsia="Times New Roman"/>
        <w:i/>
        <w:color w:val="7F7F7F" w:themeColor="text1" w:themeTint="80"/>
        <w:sz w:val="24"/>
        <w:szCs w:val="24"/>
      </w:rPr>
      <w:tab/>
    </w:r>
    <w:r w:rsidRPr="00DE3288">
      <w:rPr>
        <w:rFonts w:eastAsia="Times New Roman"/>
        <w:i/>
        <w:color w:val="7F7F7F" w:themeColor="text1" w:themeTint="80"/>
        <w:sz w:val="24"/>
        <w:szCs w:val="24"/>
      </w:rPr>
      <w:tab/>
    </w:r>
    <w:r w:rsidRPr="00DE3288">
      <w:rPr>
        <w:rFonts w:eastAsia="Times New Roman"/>
        <w:i/>
        <w:color w:val="7F7F7F" w:themeColor="text1" w:themeTint="80"/>
        <w:sz w:val="24"/>
        <w:szCs w:val="24"/>
      </w:rPr>
      <w:tab/>
      <w:t>Par téléphone au 06 81 07 55 86</w:t>
    </w:r>
  </w:p>
  <w:p w:rsidR="00DE3288" w:rsidRPr="00DE3288" w:rsidRDefault="00DE3288" w:rsidP="00DE3288">
    <w:pPr>
      <w:spacing w:after="0"/>
      <w:jc w:val="center"/>
      <w:rPr>
        <w:rFonts w:eastAsia="Times New Roman" w:cs="Arial"/>
        <w:i/>
        <w:sz w:val="24"/>
        <w:szCs w:val="24"/>
      </w:rPr>
    </w:pPr>
    <w:r w:rsidRPr="00DE3288">
      <w:rPr>
        <w:rFonts w:eastAsia="Times New Roman"/>
        <w:i/>
        <w:color w:val="7F7F7F" w:themeColor="text1" w:themeTint="80"/>
        <w:sz w:val="24"/>
        <w:szCs w:val="24"/>
      </w:rPr>
      <w:t>Par mail </w:t>
    </w:r>
    <w:r w:rsidRPr="00DE3288">
      <w:rPr>
        <w:rFonts w:eastAsia="Times New Roman" w:cs="Arial"/>
        <w:i/>
        <w:color w:val="7F7F7F" w:themeColor="text1" w:themeTint="80"/>
        <w:sz w:val="24"/>
        <w:szCs w:val="24"/>
      </w:rPr>
      <w:t>:</w:t>
    </w:r>
    <w:r w:rsidRPr="00DE3288">
      <w:rPr>
        <w:rFonts w:eastAsia="Times New Roman" w:cs="Arial"/>
        <w:i/>
        <w:sz w:val="24"/>
        <w:szCs w:val="24"/>
      </w:rPr>
      <w:t xml:space="preserve"> </w:t>
    </w:r>
    <w:hyperlink r:id="rId1" w:history="1">
      <w:r w:rsidRPr="00DE3288">
        <w:rPr>
          <w:rStyle w:val="Lienhypertexte"/>
          <w:rFonts w:eastAsia="Times New Roman" w:cs="Arial"/>
          <w:i/>
          <w:sz w:val="24"/>
          <w:szCs w:val="24"/>
        </w:rPr>
        <w:t>a.plantie-roux@restauco.fr</w:t>
      </w:r>
    </w:hyperlink>
    <w:r w:rsidRPr="00DE3288">
      <w:rPr>
        <w:rFonts w:eastAsia="Times New Roman" w:cs="Arial"/>
        <w:i/>
        <w:sz w:val="24"/>
        <w:szCs w:val="24"/>
      </w:rPr>
      <w:tab/>
    </w:r>
    <w:r w:rsidRPr="00DE3288">
      <w:rPr>
        <w:rFonts w:eastAsia="Times New Roman" w:cs="Arial"/>
        <w:i/>
        <w:sz w:val="24"/>
        <w:szCs w:val="24"/>
      </w:rPr>
      <w:tab/>
    </w:r>
    <w:r w:rsidRPr="00DE3288">
      <w:rPr>
        <w:rFonts w:eastAsia="Times New Roman" w:cs="Arial"/>
        <w:i/>
        <w:color w:val="7F7F7F" w:themeColor="text1" w:themeTint="80"/>
        <w:sz w:val="24"/>
        <w:szCs w:val="24"/>
      </w:rPr>
      <w:t>Par mail :</w:t>
    </w:r>
    <w:r w:rsidRPr="00DE3288">
      <w:rPr>
        <w:rFonts w:eastAsia="Times New Roman" w:cs="Arial"/>
        <w:i/>
        <w:sz w:val="24"/>
        <w:szCs w:val="24"/>
      </w:rPr>
      <w:t xml:space="preserve"> </w:t>
    </w:r>
    <w:hyperlink r:id="rId2" w:history="1">
      <w:r w:rsidRPr="00397346">
        <w:rPr>
          <w:rStyle w:val="Lienhypertexte"/>
          <w:rFonts w:eastAsia="Times New Roman" w:cs="Arial"/>
          <w:i/>
          <w:sz w:val="24"/>
          <w:szCs w:val="24"/>
        </w:rPr>
        <w:t>communication@goees.fr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BB" w:rsidRDefault="00A671BB" w:rsidP="00DE3288">
      <w:pPr>
        <w:spacing w:after="0" w:line="240" w:lineRule="auto"/>
      </w:pPr>
      <w:r>
        <w:separator/>
      </w:r>
    </w:p>
  </w:footnote>
  <w:footnote w:type="continuationSeparator" w:id="0">
    <w:p w:rsidR="00A671BB" w:rsidRDefault="00A671BB" w:rsidP="00DE3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88" w:rsidRDefault="00DE3288">
    <w:pPr>
      <w:pStyle w:val="En-tte"/>
    </w:pPr>
    <w:r>
      <w:rPr>
        <w:noProof/>
        <w:lang w:eastAsia="fr-F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-154940</wp:posOffset>
          </wp:positionV>
          <wp:extent cx="1285875" cy="609600"/>
          <wp:effectExtent l="19050" t="0" r="9525" b="0"/>
          <wp:wrapSquare wrapText="bothSides"/>
          <wp:docPr id="4" name="Image 2" descr="restau_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_co.png"/>
                  <pic:cNvPicPr/>
                </pic:nvPicPr>
                <pic:blipFill>
                  <a:blip r:embed="rId1"/>
                  <a:srcRect b="20988"/>
                  <a:stretch>
                    <a:fillRect/>
                  </a:stretch>
                </pic:blipFill>
                <pic:spPr>
                  <a:xfrm>
                    <a:off x="0" y="0"/>
                    <a:ext cx="1285875" cy="609600"/>
                  </a:xfrm>
                  <a:prstGeom prst="rect">
                    <a:avLst/>
                  </a:prstGeom>
                </pic:spPr>
              </pic:pic>
            </a:graphicData>
          </a:graphic>
        </wp:anchor>
      </w:drawing>
    </w:r>
    <w:r w:rsidRPr="00DE3288">
      <w:rPr>
        <w:noProof/>
        <w:lang w:eastAsia="fr-FR"/>
      </w:rPr>
      <w:drawing>
        <wp:anchor distT="0" distB="0" distL="114300" distR="114300" simplePos="0" relativeHeight="251661312" behindDoc="0" locked="0" layoutInCell="1" allowOverlap="1">
          <wp:simplePos x="0" y="0"/>
          <wp:positionH relativeFrom="column">
            <wp:posOffset>4752975</wp:posOffset>
          </wp:positionH>
          <wp:positionV relativeFrom="paragraph">
            <wp:posOffset>-126365</wp:posOffset>
          </wp:positionV>
          <wp:extent cx="1581150" cy="581025"/>
          <wp:effectExtent l="19050" t="0" r="0" b="0"/>
          <wp:wrapSquare wrapText="bothSides"/>
          <wp:docPr id="5" name="Image 0" descr="Petit Logo GO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Logo GOEES.jpg"/>
                  <pic:cNvPicPr/>
                </pic:nvPicPr>
                <pic:blipFill>
                  <a:blip r:embed="rId2" cstate="print"/>
                  <a:stretch>
                    <a:fillRect/>
                  </a:stretch>
                </pic:blipFill>
                <pic:spPr>
                  <a:xfrm>
                    <a:off x="0" y="0"/>
                    <a:ext cx="1581150" cy="581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15D9C"/>
    <w:multiLevelType w:val="hybridMultilevel"/>
    <w:tmpl w:val="70862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4B"/>
    <w:rsid w:val="000E54C1"/>
    <w:rsid w:val="00142CEB"/>
    <w:rsid w:val="001818C8"/>
    <w:rsid w:val="0018505B"/>
    <w:rsid w:val="00395D9D"/>
    <w:rsid w:val="003A300F"/>
    <w:rsid w:val="00770D84"/>
    <w:rsid w:val="00870180"/>
    <w:rsid w:val="009E174B"/>
    <w:rsid w:val="00A671BB"/>
    <w:rsid w:val="00A75AF5"/>
    <w:rsid w:val="00B5562B"/>
    <w:rsid w:val="00C82D43"/>
    <w:rsid w:val="00CA4EB3"/>
    <w:rsid w:val="00D56B76"/>
    <w:rsid w:val="00DE328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4FFD1-D9FB-405D-934E-08469E3B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D84"/>
    <w:pPr>
      <w:ind w:left="720"/>
      <w:contextualSpacing/>
    </w:pPr>
  </w:style>
  <w:style w:type="character" w:customStyle="1" w:styleId="apple-converted-space">
    <w:name w:val="apple-converted-space"/>
    <w:basedOn w:val="Policepardfaut"/>
    <w:rsid w:val="00DE3288"/>
  </w:style>
  <w:style w:type="character" w:styleId="Lienhypertexte">
    <w:name w:val="Hyperlink"/>
    <w:basedOn w:val="Policepardfaut"/>
    <w:uiPriority w:val="99"/>
    <w:unhideWhenUsed/>
    <w:rsid w:val="00DE3288"/>
    <w:rPr>
      <w:color w:val="0000FF" w:themeColor="hyperlink"/>
      <w:u w:val="single"/>
    </w:rPr>
  </w:style>
  <w:style w:type="paragraph" w:styleId="Textedebulles">
    <w:name w:val="Balloon Text"/>
    <w:basedOn w:val="Normal"/>
    <w:link w:val="TextedebullesCar"/>
    <w:uiPriority w:val="99"/>
    <w:semiHidden/>
    <w:unhideWhenUsed/>
    <w:rsid w:val="00DE32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288"/>
    <w:rPr>
      <w:rFonts w:ascii="Tahoma" w:hAnsi="Tahoma" w:cs="Tahoma"/>
      <w:sz w:val="16"/>
      <w:szCs w:val="16"/>
    </w:rPr>
  </w:style>
  <w:style w:type="paragraph" w:styleId="En-tte">
    <w:name w:val="header"/>
    <w:basedOn w:val="Normal"/>
    <w:link w:val="En-tteCar"/>
    <w:uiPriority w:val="99"/>
    <w:semiHidden/>
    <w:unhideWhenUsed/>
    <w:rsid w:val="00DE32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E3288"/>
  </w:style>
  <w:style w:type="paragraph" w:styleId="Pieddepage">
    <w:name w:val="footer"/>
    <w:basedOn w:val="Normal"/>
    <w:link w:val="PieddepageCar"/>
    <w:uiPriority w:val="99"/>
    <w:unhideWhenUsed/>
    <w:rsid w:val="00DE3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munication@goees.fr" TargetMode="External"/><Relationship Id="rId1" Type="http://schemas.openxmlformats.org/officeDocument/2006/relationships/hyperlink" Target="mailto:a.plantie-roux@restauc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1879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dc:creator>
  <cp:lastModifiedBy>joël Leboucher</cp:lastModifiedBy>
  <cp:revision>2</cp:revision>
  <cp:lastPrinted>2016-06-22T16:19:00Z</cp:lastPrinted>
  <dcterms:created xsi:type="dcterms:W3CDTF">2016-09-11T08:32:00Z</dcterms:created>
  <dcterms:modified xsi:type="dcterms:W3CDTF">2016-09-11T08:32:00Z</dcterms:modified>
</cp:coreProperties>
</file>