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C55621">
        <w:trPr>
          <w:cantSplit/>
        </w:trPr>
        <w:tc>
          <w:tcPr>
            <w:tcW w:w="10480" w:type="dxa"/>
            <w:vAlign w:val="center"/>
          </w:tcPr>
          <w:p w:rsidR="00A35BF8" w:rsidRDefault="00A35BF8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C55621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65.7pt;margin-top:7pt;width:111pt;height:102.75pt;z-index:1">
            <v:textbox>
              <w:txbxContent>
                <w:p w:rsidR="00C55621" w:rsidRDefault="00C55621" w:rsidP="00C5562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417"/>
        <w:gridCol w:w="1134"/>
        <w:gridCol w:w="4962"/>
      </w:tblGrid>
      <w:tr w:rsidR="00A35BF8" w:rsidTr="00287802">
        <w:trPr>
          <w:cantSplit/>
          <w:trHeight w:val="58"/>
        </w:trPr>
        <w:tc>
          <w:tcPr>
            <w:tcW w:w="2967" w:type="dxa"/>
            <w:vAlign w:val="center"/>
          </w:tcPr>
          <w:p w:rsidR="00A35BF8" w:rsidRDefault="00A35BF8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5BF8" w:rsidRDefault="00A35BF8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134" w:type="dxa"/>
            <w:vAlign w:val="center"/>
          </w:tcPr>
          <w:p w:rsidR="00A35BF8" w:rsidRDefault="00A35BF8" w:rsidP="00287802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4962" w:type="dxa"/>
            <w:vAlign w:val="center"/>
          </w:tcPr>
          <w:p w:rsidR="00A35BF8" w:rsidRDefault="00A86833" w:rsidP="00FC17BE">
            <w:pPr>
              <w:pStyle w:val="En-tte"/>
              <w:snapToGrid w:val="0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C.C.P.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bookmarkStart w:id="0" w:name="OLE_LINK1"/>
      <w:bookmarkStart w:id="1" w:name="OLE_LINK2"/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D7277B">
        <w:rPr>
          <w:rFonts w:ascii="Arial" w:hAnsi="Arial" w:cs="Arial"/>
          <w:sz w:val="28"/>
          <w:szCs w:val="28"/>
        </w:rPr>
        <w:t>CITRON VERT</w:t>
      </w:r>
    </w:p>
    <w:bookmarkEnd w:id="0"/>
    <w:bookmarkEnd w:id="1"/>
    <w:p w:rsidR="009005C3" w:rsidRDefault="009005C3"/>
    <w:p w:rsidR="00A35BF8" w:rsidRDefault="00A35BF8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AE3FD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A35BF8" w:rsidRPr="00AE3FD2" w:rsidRDefault="00A35BF8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MAITRISE </w:t>
            </w:r>
            <w:proofErr w:type="gramStart"/>
            <w:r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SANITAIRE </w:t>
            </w:r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DES</w:t>
            </w:r>
            <w:proofErr w:type="gramEnd"/>
            <w:r w:rsidR="00FC17BE" w:rsidRPr="00AE3FD2">
              <w:rPr>
                <w:rFonts w:ascii="Arial Narrow" w:hAnsi="Arial Narrow" w:cs="Arial"/>
                <w:b/>
                <w:sz w:val="40"/>
                <w:szCs w:val="40"/>
              </w:rPr>
              <w:t xml:space="preserve"> </w:t>
            </w:r>
            <w:r w:rsidR="00A86833">
              <w:rPr>
                <w:rFonts w:ascii="Arial Narrow" w:hAnsi="Arial Narrow" w:cs="Arial"/>
                <w:b/>
                <w:sz w:val="40"/>
                <w:szCs w:val="40"/>
              </w:rPr>
              <w:t>CCP</w:t>
            </w:r>
          </w:p>
        </w:tc>
      </w:tr>
    </w:tbl>
    <w:p w:rsidR="00A35BF8" w:rsidRDefault="00A35BF8"/>
    <w:p w:rsidR="00A86833" w:rsidRDefault="00A86833"/>
    <w:p w:rsidR="00A86833" w:rsidRPr="0094563C" w:rsidRDefault="00A86833" w:rsidP="00A8683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CCP : Points critiques pour la maitrise</w:t>
      </w:r>
    </w:p>
    <w:p w:rsidR="00A86833" w:rsidRDefault="00A86833"/>
    <w:p w:rsidR="00ED6C72" w:rsidRDefault="00ED6C72" w:rsidP="00ED6C72">
      <w:r>
        <w:t>NB. 1 : Lorsque la maîtrise est considérée comme nécessaire à une étape alors qu'il n'est pas possible d'avoir une action de maîtrise, il v a lieu de revoir et d'aménager l'étape, le procédé ou le produit afin de maîtriser le danger identifié.</w:t>
      </w:r>
    </w:p>
    <w:p w:rsidR="00ED6C72" w:rsidRDefault="00ED6C72"/>
    <w:p w:rsidR="003842BE" w:rsidRPr="003842BE" w:rsidRDefault="003842BE" w:rsidP="003842BE">
      <w:r>
        <w:t xml:space="preserve">NB. 2 : L'identification d'un point critique pour la maîtrise NÉCESSITE OBLIGATOIREMENT : - l'application de "mesures préventives" à cette étape (cf. NB. 1), </w:t>
      </w:r>
      <w:r w:rsidRPr="003842BE">
        <w:t>- la mise en place des "éléments de surveillance"</w:t>
      </w:r>
    </w:p>
    <w:p w:rsidR="003842BE" w:rsidRDefault="003842BE">
      <w:bookmarkStart w:id="2" w:name="_GoBack"/>
      <w:bookmarkEnd w:id="2"/>
    </w:p>
    <w:sectPr w:rsidR="003842BE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D61" w:rsidRDefault="00893D61">
      <w:r>
        <w:separator/>
      </w:r>
    </w:p>
  </w:endnote>
  <w:endnote w:type="continuationSeparator" w:id="0">
    <w:p w:rsidR="00893D61" w:rsidRDefault="0089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0A" w:rsidRDefault="00497F0A">
    <w:pPr>
      <w:pStyle w:val="Pieddepage"/>
      <w:rPr>
        <w:sz w:val="16"/>
        <w:szCs w:val="16"/>
      </w:rPr>
    </w:pPr>
  </w:p>
  <w:p w:rsidR="00497F0A" w:rsidRDefault="00497F0A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0A" w:rsidRDefault="00497F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D61" w:rsidRDefault="00893D61">
      <w:r>
        <w:separator/>
      </w:r>
    </w:p>
  </w:footnote>
  <w:footnote w:type="continuationSeparator" w:id="0">
    <w:p w:rsidR="00893D61" w:rsidRDefault="0089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0A" w:rsidRDefault="00497F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0A" w:rsidRDefault="00497F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1A1169"/>
    <w:rsid w:val="001C032B"/>
    <w:rsid w:val="00287802"/>
    <w:rsid w:val="003842BE"/>
    <w:rsid w:val="00497F0A"/>
    <w:rsid w:val="00893D61"/>
    <w:rsid w:val="009005C3"/>
    <w:rsid w:val="009B37D1"/>
    <w:rsid w:val="009D3923"/>
    <w:rsid w:val="00A35BF8"/>
    <w:rsid w:val="00A86833"/>
    <w:rsid w:val="00AE3FD2"/>
    <w:rsid w:val="00BC09F0"/>
    <w:rsid w:val="00C55621"/>
    <w:rsid w:val="00D7277B"/>
    <w:rsid w:val="00E02663"/>
    <w:rsid w:val="00ED6C72"/>
    <w:rsid w:val="00FC17BE"/>
    <w:rsid w:val="00FD40EA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F8B04922-3C4F-4637-981F-395985D2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2009-02-19T10:39:00Z</cp:lastPrinted>
  <dcterms:created xsi:type="dcterms:W3CDTF">2019-01-15T19:35:00Z</dcterms:created>
  <dcterms:modified xsi:type="dcterms:W3CDTF">2019-01-15T19:35:00Z</dcterms:modified>
</cp:coreProperties>
</file>