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2"/>
        <w:gridCol w:w="7834"/>
      </w:tblGrid>
      <w:tr w:rsidR="00152564" w:rsidRPr="003E2A54" w14:paraId="4869D214" w14:textId="77777777" w:rsidTr="00152564">
        <w:trPr>
          <w:trHeight w:hRule="exact" w:val="2222"/>
          <w:jc w:val="center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9D1E3" w14:textId="1CFF1536" w:rsidR="00152564" w:rsidRPr="003E2A54" w:rsidRDefault="00152564" w:rsidP="009A353A">
            <w:pPr>
              <w:kinsoku w:val="0"/>
              <w:overflowPunct w:val="0"/>
              <w:autoSpaceDE/>
              <w:autoSpaceDN/>
              <w:adjustRightInd/>
              <w:ind w:left="84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0DD7756" wp14:editId="2888BBC1">
                  <wp:extent cx="1590675" cy="1400175"/>
                  <wp:effectExtent l="0" t="0" r="9525" b="9525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E2A54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1" wp14:anchorId="2FC72A3F" wp14:editId="06AC71C1">
                      <wp:simplePos x="0" y="0"/>
                      <wp:positionH relativeFrom="page">
                        <wp:posOffset>899160</wp:posOffset>
                      </wp:positionH>
                      <wp:positionV relativeFrom="page">
                        <wp:posOffset>9960610</wp:posOffset>
                      </wp:positionV>
                      <wp:extent cx="3344545" cy="0"/>
                      <wp:effectExtent l="13335" t="6350" r="13970" b="12700"/>
                      <wp:wrapSquare wrapText="bothSides"/>
                      <wp:docPr id="5" name="Connecteur droi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454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FFB6C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39EB6A" id="Connecteur droit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4.3pt" to="334.15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" o:allowincell="f" strokecolor="#ffb6c4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3E2A54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0" allowOverlap="1" wp14:anchorId="2094BBCD" wp14:editId="04F57447">
                      <wp:simplePos x="0" y="0"/>
                      <wp:positionH relativeFrom="page">
                        <wp:posOffset>899160</wp:posOffset>
                      </wp:positionH>
                      <wp:positionV relativeFrom="page">
                        <wp:posOffset>9966960</wp:posOffset>
                      </wp:positionV>
                      <wp:extent cx="3344545" cy="0"/>
                      <wp:effectExtent l="13335" t="12700" r="13970" b="6350"/>
                      <wp:wrapSquare wrapText="bothSides"/>
                      <wp:docPr id="4" name="Connecteur droi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454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dbl">
                                <a:solidFill>
                                  <a:srgbClr val="B8143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DD484A" id="Connecteur droit 4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4.8pt" to="334.15pt,7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" o:allowincell="f" strokecolor="#b81432" strokeweight=".25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  <w:r w:rsidRPr="003E2A54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0" allowOverlap="1" wp14:anchorId="577A823C" wp14:editId="11E32BB7">
                      <wp:simplePos x="0" y="0"/>
                      <wp:positionH relativeFrom="page">
                        <wp:posOffset>899160</wp:posOffset>
                      </wp:positionH>
                      <wp:positionV relativeFrom="page">
                        <wp:posOffset>9982200</wp:posOffset>
                      </wp:positionV>
                      <wp:extent cx="3344545" cy="0"/>
                      <wp:effectExtent l="13335" t="18415" r="13970" b="19685"/>
                      <wp:wrapSquare wrapText="bothSides"/>
                      <wp:docPr id="7" name="Connecteur droi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4545" cy="0"/>
                              </a:xfrm>
                              <a:prstGeom prst="line">
                                <a:avLst/>
                              </a:prstGeom>
                              <a:noFill/>
                              <a:ln w="21590" cmpd="dbl">
                                <a:solidFill>
                                  <a:srgbClr val="D2012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D041FE" id="Connecteur droit 7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6pt" to="334.15pt,7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" o:allowincell="f" strokecolor="#d2012c" strokeweight="1.7pt">
                      <v:stroke linestyle="thinThin"/>
                      <w10:wrap type="square" anchorx="page" anchory="page"/>
                    </v:line>
                  </w:pict>
                </mc:Fallback>
              </mc:AlternateContent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5C169" w14:textId="77777777" w:rsidR="00152564" w:rsidRPr="003E2A54" w:rsidRDefault="00152564" w:rsidP="009A353A">
            <w:pPr>
              <w:kinsoku w:val="0"/>
              <w:overflowPunct w:val="0"/>
              <w:autoSpaceDE/>
              <w:autoSpaceDN/>
              <w:adjustRightInd/>
              <w:spacing w:before="338" w:after="499" w:line="276" w:lineRule="exact"/>
              <w:ind w:left="180" w:right="198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E2A54">
              <w:rPr>
                <w:rFonts w:asciiTheme="minorHAnsi" w:hAnsiTheme="minorHAnsi" w:cstheme="minorHAnsi"/>
                <w:sz w:val="22"/>
                <w:szCs w:val="22"/>
              </w:rPr>
              <w:t>Le passage en cellule de refroidissement permet de limiter l’activité microbienne par abaissement rapide de la température. La température interne des produits doit descendre de + 63° C ou plus à + 10° C (ou moins) en moins de deux heures.</w:t>
            </w:r>
          </w:p>
        </w:tc>
      </w:tr>
    </w:tbl>
    <w:p w14:paraId="1EAD298D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after="160" w:line="20" w:lineRule="exact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41FC95B" w14:textId="5088F4F6" w:rsidR="00152564" w:rsidRPr="003E2A54" w:rsidRDefault="00152564" w:rsidP="00152564">
      <w:pPr>
        <w:kinsoku w:val="0"/>
        <w:overflowPunct w:val="0"/>
        <w:autoSpaceDE/>
        <w:autoSpaceDN/>
        <w:adjustRightInd/>
        <w:spacing w:before="5" w:line="276" w:lineRule="exact"/>
        <w:ind w:left="72" w:right="1800"/>
        <w:textAlignment w:val="baseline"/>
        <w:rPr>
          <w:rFonts w:asciiTheme="minorHAnsi" w:hAnsiTheme="minorHAnsi" w:cstheme="minorHAnsi"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Introduire le produit à refroidir dans la cellule soit brut soit en plaques gastronorme ; l’épaisseur des denrées ne doit pas dépasser 5 cm. Ne pas empiler les plats pour favoriser la circulation de l’air.</w:t>
      </w:r>
    </w:p>
    <w:p w14:paraId="027C9EAD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before="274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Introduire la sonde au cœur du produit.</w:t>
      </w:r>
    </w:p>
    <w:p w14:paraId="01DFF4A5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before="274" w:line="278" w:lineRule="exact"/>
        <w:ind w:left="72" w:right="1800"/>
        <w:textAlignment w:val="baseline"/>
        <w:rPr>
          <w:rFonts w:asciiTheme="minorHAnsi" w:hAnsiTheme="minorHAnsi" w:cstheme="minorHAnsi"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Couvrir pour éviter le croûtage et la déshydratation (sauf certains produits difficiles à refroidir, couvrir en sortie de cellule).</w:t>
      </w:r>
    </w:p>
    <w:p w14:paraId="07B90E5A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before="274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Mettre en route la cellule.</w:t>
      </w:r>
    </w:p>
    <w:p w14:paraId="616843D8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before="273" w:line="279" w:lineRule="exact"/>
        <w:ind w:left="72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Remplir la feuille : relevé de températures–cellule de refroidissement.</w:t>
      </w:r>
      <w:r w:rsidRPr="003E2A54">
        <w:rPr>
          <w:rFonts w:asciiTheme="minorHAnsi" w:hAnsiTheme="minorHAnsi" w:cstheme="minorHAnsi"/>
          <w:sz w:val="22"/>
          <w:szCs w:val="22"/>
        </w:rPr>
        <w:br/>
      </w:r>
      <w:r w:rsidRPr="003E2A54">
        <w:rPr>
          <w:rFonts w:asciiTheme="minorHAnsi" w:hAnsiTheme="minorHAnsi" w:cstheme="minorHAnsi"/>
          <w:b/>
          <w:bCs/>
          <w:sz w:val="22"/>
          <w:szCs w:val="22"/>
        </w:rPr>
        <w:t>Voir support reproductible n°7</w:t>
      </w:r>
    </w:p>
    <w:p w14:paraId="77FF8DAD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before="269" w:line="278" w:lineRule="exact"/>
        <w:ind w:left="72"/>
        <w:textAlignment w:val="baseline"/>
        <w:rPr>
          <w:rFonts w:asciiTheme="minorHAnsi" w:hAnsiTheme="minorHAnsi" w:cstheme="minorHAnsi"/>
          <w:spacing w:val="-1"/>
          <w:sz w:val="22"/>
          <w:szCs w:val="22"/>
        </w:rPr>
      </w:pPr>
      <w:r w:rsidRPr="003E2A54">
        <w:rPr>
          <w:rFonts w:asciiTheme="minorHAnsi" w:hAnsiTheme="minorHAnsi" w:cstheme="minorHAnsi"/>
          <w:spacing w:val="-1"/>
          <w:sz w:val="22"/>
          <w:szCs w:val="22"/>
        </w:rPr>
        <w:t>Sortir les denrées à partir de + 10°C.</w:t>
      </w:r>
    </w:p>
    <w:p w14:paraId="21EB162B" w14:textId="77777777" w:rsidR="00152564" w:rsidRPr="003E2A54" w:rsidRDefault="00152564" w:rsidP="00152564">
      <w:pPr>
        <w:kinsoku w:val="0"/>
        <w:overflowPunct w:val="0"/>
        <w:autoSpaceDE/>
        <w:autoSpaceDN/>
        <w:adjustRightInd/>
        <w:spacing w:before="274" w:line="278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Remplir la feuille : relevé de températures–cellule de refroidissement.</w:t>
      </w:r>
    </w:p>
    <w:p w14:paraId="68215BFB" w14:textId="62D2A3C4" w:rsidR="00152564" w:rsidRPr="00152564" w:rsidRDefault="00152564" w:rsidP="00152564">
      <w:pPr>
        <w:kinsoku w:val="0"/>
        <w:overflowPunct w:val="0"/>
        <w:autoSpaceDE/>
        <w:autoSpaceDN/>
        <w:adjustRightInd/>
        <w:spacing w:before="274" w:line="278" w:lineRule="exact"/>
        <w:ind w:left="72"/>
        <w:textAlignment w:val="baseline"/>
        <w:rPr>
          <w:rFonts w:asciiTheme="minorHAnsi" w:hAnsiTheme="minorHAnsi" w:cstheme="minorHAnsi"/>
          <w:spacing w:val="13"/>
          <w:sz w:val="22"/>
          <w:szCs w:val="22"/>
        </w:rPr>
      </w:pPr>
      <w:r w:rsidRPr="003E2A54">
        <w:rPr>
          <w:rFonts w:asciiTheme="minorHAnsi" w:hAnsiTheme="minorHAnsi" w:cstheme="minorHAnsi"/>
          <w:spacing w:val="13"/>
          <w:sz w:val="22"/>
          <w:szCs w:val="22"/>
        </w:rPr>
        <w:t>Stocker immédiatement en chambre froide produits finis entre 0° et + 3°C avec</w:t>
      </w:r>
      <w:r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3E2A54">
        <w:rPr>
          <w:rFonts w:asciiTheme="minorHAnsi" w:hAnsiTheme="minorHAnsi" w:cstheme="minorHAnsi"/>
          <w:spacing w:val="-2"/>
          <w:sz w:val="22"/>
          <w:szCs w:val="22"/>
        </w:rPr>
        <w:t>étiquetage.</w:t>
      </w:r>
    </w:p>
    <w:p w14:paraId="33377A1D" w14:textId="45E19282" w:rsidR="00152564" w:rsidRPr="00152564" w:rsidRDefault="00152564" w:rsidP="00152564">
      <w:pPr>
        <w:kinsoku w:val="0"/>
        <w:overflowPunct w:val="0"/>
        <w:autoSpaceDE/>
        <w:autoSpaceDN/>
        <w:adjustRightInd/>
        <w:spacing w:line="547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3E2A54">
        <w:rPr>
          <w:rFonts w:asciiTheme="minorHAnsi" w:hAnsiTheme="minorHAnsi" w:cstheme="minorHAnsi"/>
          <w:sz w:val="22"/>
          <w:szCs w:val="22"/>
        </w:rPr>
        <w:t>Nettoyer la cellule conformément au plan de nettoyage.</w:t>
      </w:r>
      <w:r w:rsidRPr="003E2A54">
        <w:rPr>
          <w:rFonts w:asciiTheme="minorHAnsi" w:hAnsiTheme="minorHAnsi" w:cstheme="minorHAnsi"/>
          <w:sz w:val="22"/>
          <w:szCs w:val="22"/>
        </w:rPr>
        <w:br/>
        <w:t>Après le nettoyage, laisser la porte ouverte.</w:t>
      </w:r>
    </w:p>
    <w:p w14:paraId="73E79984" w14:textId="3212BBC4" w:rsidR="00152564" w:rsidRPr="0005635E" w:rsidRDefault="00152564" w:rsidP="00152564">
      <w:pPr>
        <w:kinsoku w:val="0"/>
        <w:overflowPunct w:val="0"/>
        <w:autoSpaceDE/>
        <w:autoSpaceDN/>
        <w:adjustRightInd/>
        <w:spacing w:after="260" w:line="422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05635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420CB2FF" wp14:editId="7C3BC1F7">
                <wp:simplePos x="0" y="0"/>
                <wp:positionH relativeFrom="page">
                  <wp:posOffset>899160</wp:posOffset>
                </wp:positionH>
                <wp:positionV relativeFrom="page">
                  <wp:posOffset>9960610</wp:posOffset>
                </wp:positionV>
                <wp:extent cx="3344545" cy="0"/>
                <wp:effectExtent l="13335" t="6985" r="13970" b="12065"/>
                <wp:wrapSquare wrapText="bothSides"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4545" cy="0"/>
                        </a:xfrm>
                        <a:prstGeom prst="line">
                          <a:avLst/>
                        </a:prstGeom>
                        <a:noFill/>
                        <a:ln w="3175" cmpd="dbl">
                          <a:solidFill>
                            <a:srgbClr val="FFB6C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31BCB" id="Connecteur droit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70.8pt,784.3pt" to="334.15pt,7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" o:allowincell="f" strokecolor="#ffb6c5" strokeweight=".25pt">
                <v:stroke linestyle="thinThin"/>
                <w10:wrap type="square" anchorx="page" anchory="page"/>
              </v:line>
            </w:pict>
          </mc:Fallback>
        </mc:AlternateContent>
      </w:r>
      <w:r w:rsidRPr="0005635E">
        <w:rPr>
          <w:rFonts w:asciiTheme="minorHAnsi" w:hAnsiTheme="minorHAnsi" w:cstheme="minorHAnsi"/>
          <w:b/>
          <w:bCs/>
          <w:sz w:val="22"/>
          <w:szCs w:val="22"/>
        </w:rPr>
        <w:t>Cellule de refroidissement</w:t>
      </w:r>
      <w:r w:rsidRPr="0005635E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5635E">
        <w:rPr>
          <w:rFonts w:asciiTheme="minorHAnsi" w:hAnsiTheme="minorHAnsi" w:cstheme="minorHAnsi"/>
          <w:sz w:val="22"/>
          <w:szCs w:val="22"/>
        </w:rPr>
        <w:t>Exemple 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93"/>
        <w:gridCol w:w="1190"/>
        <w:gridCol w:w="1546"/>
        <w:gridCol w:w="1248"/>
        <w:gridCol w:w="1488"/>
        <w:gridCol w:w="1670"/>
      </w:tblGrid>
      <w:tr w:rsidR="00152564" w:rsidRPr="0005635E" w14:paraId="64589406" w14:textId="77777777" w:rsidTr="009A353A">
        <w:trPr>
          <w:trHeight w:hRule="exact" w:val="566"/>
        </w:trPr>
        <w:tc>
          <w:tcPr>
            <w:tcW w:w="10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6F95524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before="154" w:after="130" w:line="278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644070A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line="276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du</w:t>
            </w: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produit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ACEF6FB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line="276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Heure</w:t>
            </w: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d’entrée</w:t>
            </w:r>
          </w:p>
        </w:tc>
        <w:tc>
          <w:tcPr>
            <w:tcW w:w="15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60E5C7D5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before="158" w:after="126" w:line="278" w:lineRule="exact"/>
              <w:ind w:left="106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 d’entrée</w:t>
            </w:r>
          </w:p>
        </w:tc>
        <w:tc>
          <w:tcPr>
            <w:tcW w:w="12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A302F9C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line="276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Heure de</w:t>
            </w: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sortie</w:t>
            </w:r>
          </w:p>
        </w:tc>
        <w:tc>
          <w:tcPr>
            <w:tcW w:w="14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59F6FD4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before="158" w:after="126" w:line="278" w:lineRule="exact"/>
              <w:ind w:left="10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 de sortie</w:t>
            </w:r>
          </w:p>
        </w:tc>
        <w:tc>
          <w:tcPr>
            <w:tcW w:w="16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091F107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line="278" w:lineRule="exact"/>
              <w:ind w:right="511"/>
              <w:jc w:val="right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Visa</w:t>
            </w:r>
          </w:p>
          <w:p w14:paraId="59D891A7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line="269" w:lineRule="exact"/>
              <w:ind w:right="331"/>
              <w:jc w:val="right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0563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opérateur</w:t>
            </w:r>
            <w:proofErr w:type="gramEnd"/>
          </w:p>
        </w:tc>
      </w:tr>
      <w:tr w:rsidR="00152564" w:rsidRPr="0005635E" w14:paraId="78E58B97" w14:textId="77777777" w:rsidTr="009A353A">
        <w:trPr>
          <w:trHeight w:hRule="exact" w:val="284"/>
        </w:trPr>
        <w:tc>
          <w:tcPr>
            <w:tcW w:w="10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35339AA6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10/11/11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7C09E6F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right="149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Flan caramel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38AD0C7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29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10 h 00</w:t>
            </w:r>
          </w:p>
        </w:tc>
        <w:tc>
          <w:tcPr>
            <w:tcW w:w="15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0F7854F0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06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+ 90°C</w:t>
            </w:r>
          </w:p>
        </w:tc>
        <w:tc>
          <w:tcPr>
            <w:tcW w:w="12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65F2B38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29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11 h 15</w:t>
            </w:r>
          </w:p>
        </w:tc>
        <w:tc>
          <w:tcPr>
            <w:tcW w:w="14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C09C761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0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+ 8°C</w:t>
            </w:r>
          </w:p>
        </w:tc>
        <w:tc>
          <w:tcPr>
            <w:tcW w:w="16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7E32AB60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D. L.</w:t>
            </w:r>
          </w:p>
        </w:tc>
      </w:tr>
      <w:tr w:rsidR="00152564" w:rsidRPr="0005635E" w14:paraId="68608D53" w14:textId="77777777" w:rsidTr="009A353A">
        <w:trPr>
          <w:trHeight w:hRule="exact" w:val="293"/>
        </w:trPr>
        <w:tc>
          <w:tcPr>
            <w:tcW w:w="10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9291AAA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10/11/11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8F0BA82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right="689"/>
              <w:jc w:val="righ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Quiche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62FE365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29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11 h 30</w:t>
            </w:r>
          </w:p>
        </w:tc>
        <w:tc>
          <w:tcPr>
            <w:tcW w:w="15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6336F30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06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+ 95°C</w:t>
            </w:r>
          </w:p>
        </w:tc>
        <w:tc>
          <w:tcPr>
            <w:tcW w:w="12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E3D4194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29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13 h 00</w:t>
            </w:r>
          </w:p>
        </w:tc>
        <w:tc>
          <w:tcPr>
            <w:tcW w:w="14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F09AD00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05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+ 7°C</w:t>
            </w:r>
          </w:p>
        </w:tc>
        <w:tc>
          <w:tcPr>
            <w:tcW w:w="16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13E917F" w14:textId="77777777" w:rsidR="00152564" w:rsidRPr="0005635E" w:rsidRDefault="00152564" w:rsidP="009A353A">
            <w:pPr>
              <w:kinsoku w:val="0"/>
              <w:overflowPunct w:val="0"/>
              <w:autoSpaceDE/>
              <w:autoSpaceDN/>
              <w:adjustRightInd/>
              <w:spacing w:after="1" w:line="277" w:lineRule="exact"/>
              <w:ind w:left="11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635E">
              <w:rPr>
                <w:rFonts w:asciiTheme="minorHAnsi" w:hAnsiTheme="minorHAnsi" w:cstheme="minorHAnsi"/>
                <w:sz w:val="22"/>
                <w:szCs w:val="22"/>
              </w:rPr>
              <w:t>J. F.</w:t>
            </w:r>
          </w:p>
        </w:tc>
      </w:tr>
    </w:tbl>
    <w:p w14:paraId="5B1AA156" w14:textId="77777777" w:rsidR="00152564" w:rsidRPr="0005635E" w:rsidRDefault="00152564" w:rsidP="00152564">
      <w:pPr>
        <w:kinsoku w:val="0"/>
        <w:overflowPunct w:val="0"/>
        <w:autoSpaceDE/>
        <w:autoSpaceDN/>
        <w:adjustRightInd/>
        <w:spacing w:after="97" w:line="20" w:lineRule="exact"/>
        <w:ind w:left="14" w:right="888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7AC4792" w14:textId="77777777" w:rsidR="00152564" w:rsidRPr="0005635E" w:rsidRDefault="00152564" w:rsidP="00152564">
      <w:pPr>
        <w:kinsoku w:val="0"/>
        <w:overflowPunct w:val="0"/>
        <w:autoSpaceDE/>
        <w:autoSpaceDN/>
        <w:adjustRightInd/>
        <w:spacing w:before="2" w:line="278" w:lineRule="exact"/>
        <w:ind w:left="72" w:right="1800"/>
        <w:textAlignment w:val="baseline"/>
        <w:rPr>
          <w:rFonts w:asciiTheme="minorHAnsi" w:hAnsiTheme="minorHAnsi" w:cstheme="minorHAnsi"/>
          <w:sz w:val="22"/>
          <w:szCs w:val="22"/>
        </w:rPr>
      </w:pPr>
      <w:r w:rsidRPr="0005635E">
        <w:rPr>
          <w:rFonts w:asciiTheme="minorHAnsi" w:hAnsiTheme="minorHAnsi" w:cstheme="minorHAnsi"/>
          <w:sz w:val="22"/>
          <w:szCs w:val="22"/>
        </w:rPr>
        <w:t>Objectif à atteindre : refroidir la denrée alimentaire de + 63 ° C à + 10 ° C maximum en moins de 2 heures.</w:t>
      </w:r>
    </w:p>
    <w:p w14:paraId="17427206" w14:textId="68430C4D" w:rsidR="00152564" w:rsidRPr="0005635E" w:rsidRDefault="00152564" w:rsidP="00152564">
      <w:pPr>
        <w:kinsoku w:val="0"/>
        <w:overflowPunct w:val="0"/>
        <w:autoSpaceDE/>
        <w:autoSpaceDN/>
        <w:adjustRightInd/>
        <w:spacing w:line="459" w:lineRule="exact"/>
        <w:ind w:left="2808" w:right="2520" w:hanging="2736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05635E">
        <w:rPr>
          <w:rFonts w:asciiTheme="minorHAnsi" w:hAnsiTheme="minorHAnsi" w:cstheme="minorHAnsi"/>
          <w:sz w:val="22"/>
          <w:szCs w:val="22"/>
        </w:rPr>
        <w:t xml:space="preserve">Après refroidissement, les denrées alimentaires sont à conserver entre 0° C et 3° C. </w:t>
      </w:r>
    </w:p>
    <w:p w14:paraId="32DF7636" w14:textId="77CB533C" w:rsidR="002A666C" w:rsidRPr="006A5D8A" w:rsidRDefault="00152564" w:rsidP="006A5D8A">
      <w:pPr>
        <w:kinsoku w:val="0"/>
        <w:overflowPunct w:val="0"/>
        <w:autoSpaceDE/>
        <w:autoSpaceDN/>
        <w:adjustRightInd/>
        <w:spacing w:before="225" w:after="265" w:line="504" w:lineRule="exact"/>
        <w:ind w:left="72"/>
        <w:textAlignment w:val="baseline"/>
        <w:rPr>
          <w:rFonts w:asciiTheme="minorHAnsi" w:hAnsiTheme="minorHAnsi" w:cstheme="minorHAnsi"/>
          <w:sz w:val="22"/>
          <w:szCs w:val="22"/>
        </w:rPr>
      </w:pPr>
      <w:r w:rsidRPr="0005635E">
        <w:rPr>
          <w:rFonts w:asciiTheme="minorHAnsi" w:hAnsiTheme="minorHAnsi" w:cstheme="minorHAnsi"/>
          <w:b/>
          <w:bCs/>
          <w:sz w:val="22"/>
          <w:szCs w:val="22"/>
        </w:rPr>
        <w:t>Suivi du produit après refroidissement</w:t>
      </w:r>
      <w:r w:rsidRPr="0005635E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5635E">
        <w:rPr>
          <w:rFonts w:asciiTheme="minorHAnsi" w:hAnsiTheme="minorHAnsi" w:cstheme="minorHAnsi"/>
          <w:sz w:val="22"/>
          <w:szCs w:val="22"/>
        </w:rPr>
        <w:t>Exemple :</w:t>
      </w:r>
    </w:p>
    <w:tbl>
      <w:tblPr>
        <w:tblStyle w:val="Grilledutableau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252"/>
      </w:tblGrid>
      <w:tr w:rsidR="006A5D8A" w14:paraId="721A0022" w14:textId="77777777" w:rsidTr="006A5D8A">
        <w:tc>
          <w:tcPr>
            <w:tcW w:w="4390" w:type="dxa"/>
          </w:tcPr>
          <w:p w14:paraId="221B9AE1" w14:textId="6B8E23C3" w:rsidR="006A5D8A" w:rsidRPr="006A5D8A" w:rsidRDefault="006A5D8A" w:rsidP="006A5D8A">
            <w:pPr>
              <w:spacing w:before="120" w:after="12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A5D8A">
              <w:rPr>
                <w:rFonts w:asciiTheme="minorHAnsi" w:eastAsia="KuenstlerScript Black" w:hAnsiTheme="minorHAnsi" w:cstheme="minorHAnsi"/>
                <w:sz w:val="22"/>
                <w:szCs w:val="22"/>
              </w:rPr>
              <w:lastRenderedPageBreak/>
              <w:t>Nom de l’opérateur : Michel Martin</w:t>
            </w:r>
          </w:p>
        </w:tc>
        <w:tc>
          <w:tcPr>
            <w:tcW w:w="4252" w:type="dxa"/>
          </w:tcPr>
          <w:p w14:paraId="18117DF6" w14:textId="13FA3432" w:rsidR="006A5D8A" w:rsidRPr="006A5D8A" w:rsidRDefault="006A5D8A" w:rsidP="006A5D8A">
            <w:pPr>
              <w:spacing w:before="120" w:after="120"/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</w:rPr>
            </w:pPr>
            <w:r w:rsidRPr="006A5D8A">
              <w:rPr>
                <w:rFonts w:asciiTheme="minorHAnsi" w:eastAsia="KuenstlerScript Black" w:hAnsiTheme="minorHAnsi" w:cstheme="minorHAnsi"/>
                <w:b/>
                <w:bCs/>
                <w:sz w:val="24"/>
                <w:szCs w:val="24"/>
              </w:rPr>
              <w:t>Produit : Flan caramel</w:t>
            </w:r>
          </w:p>
        </w:tc>
      </w:tr>
      <w:tr w:rsidR="006A5D8A" w14:paraId="7DF7ED97" w14:textId="77777777" w:rsidTr="006A5D8A">
        <w:tc>
          <w:tcPr>
            <w:tcW w:w="4390" w:type="dxa"/>
          </w:tcPr>
          <w:p w14:paraId="6A841A46" w14:textId="5BE47DDA" w:rsidR="006A5D8A" w:rsidRPr="006A5D8A" w:rsidRDefault="006A5D8A" w:rsidP="006A5D8A">
            <w:pPr>
              <w:spacing w:before="120" w:after="12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A5D8A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du refroidissement</w:t>
            </w:r>
          </w:p>
        </w:tc>
        <w:tc>
          <w:tcPr>
            <w:tcW w:w="4252" w:type="dxa"/>
          </w:tcPr>
          <w:p w14:paraId="68F0EE6E" w14:textId="1AEBF087" w:rsidR="006A5D8A" w:rsidRPr="006A5D8A" w:rsidRDefault="006A5D8A" w:rsidP="006A5D8A">
            <w:pPr>
              <w:spacing w:before="120" w:after="12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A5D8A">
              <w:rPr>
                <w:rFonts w:asciiTheme="minorHAnsi" w:eastAsia="KuenstlerScript Black" w:hAnsiTheme="minorHAnsi" w:cstheme="minorHAnsi"/>
                <w:sz w:val="22"/>
                <w:szCs w:val="22"/>
              </w:rPr>
              <w:t>10/11/</w:t>
            </w:r>
            <w:r>
              <w:rPr>
                <w:rFonts w:asciiTheme="minorHAnsi" w:eastAsia="KuenstlerScript Black" w:hAnsiTheme="minorHAnsi" w:cstheme="minorHAnsi"/>
                <w:sz w:val="22"/>
                <w:szCs w:val="22"/>
              </w:rPr>
              <w:t>20</w:t>
            </w:r>
            <w:r w:rsidRPr="006A5D8A">
              <w:rPr>
                <w:rFonts w:asciiTheme="minorHAnsi" w:eastAsia="KuenstlerScript Black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KuenstlerScript Black" w:hAnsiTheme="minorHAnsi" w:cstheme="minorHAnsi"/>
                <w:sz w:val="22"/>
                <w:szCs w:val="22"/>
              </w:rPr>
              <w:t>7</w:t>
            </w:r>
          </w:p>
        </w:tc>
      </w:tr>
      <w:tr w:rsidR="006A5D8A" w14:paraId="48A789EC" w14:textId="77777777" w:rsidTr="006A5D8A">
        <w:tc>
          <w:tcPr>
            <w:tcW w:w="4390" w:type="dxa"/>
          </w:tcPr>
          <w:p w14:paraId="2B62AED2" w14:textId="01861AF2" w:rsidR="006A5D8A" w:rsidRPr="006A5D8A" w:rsidRDefault="006A5D8A" w:rsidP="006A5D8A">
            <w:pPr>
              <w:spacing w:before="120" w:after="12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A5D8A">
              <w:rPr>
                <w:rFonts w:asciiTheme="minorHAnsi" w:eastAsia="KuenstlerScript Black" w:hAnsiTheme="minorHAnsi" w:cstheme="minorHAnsi"/>
                <w:sz w:val="22"/>
                <w:szCs w:val="22"/>
              </w:rPr>
              <w:t>Date de la consommation</w:t>
            </w:r>
          </w:p>
        </w:tc>
        <w:tc>
          <w:tcPr>
            <w:tcW w:w="4252" w:type="dxa"/>
          </w:tcPr>
          <w:p w14:paraId="03D97699" w14:textId="6CD9529C" w:rsidR="006A5D8A" w:rsidRPr="006A5D8A" w:rsidRDefault="006A5D8A" w:rsidP="006A5D8A">
            <w:pPr>
              <w:spacing w:before="120" w:after="120"/>
              <w:rPr>
                <w:rFonts w:asciiTheme="minorHAnsi" w:eastAsia="KuenstlerScript Black" w:hAnsiTheme="minorHAnsi" w:cstheme="minorHAnsi"/>
                <w:sz w:val="22"/>
                <w:szCs w:val="22"/>
              </w:rPr>
            </w:pPr>
            <w:r w:rsidRPr="006A5D8A">
              <w:rPr>
                <w:rFonts w:asciiTheme="minorHAnsi" w:eastAsia="KuenstlerScript Black" w:hAnsiTheme="minorHAnsi" w:cstheme="minorHAnsi"/>
                <w:sz w:val="22"/>
                <w:szCs w:val="22"/>
              </w:rPr>
              <w:t>12/11/</w:t>
            </w:r>
            <w:r>
              <w:rPr>
                <w:rFonts w:asciiTheme="minorHAnsi" w:eastAsia="KuenstlerScript Black" w:hAnsiTheme="minorHAnsi" w:cstheme="minorHAnsi"/>
                <w:sz w:val="22"/>
                <w:szCs w:val="22"/>
              </w:rPr>
              <w:t>2017</w:t>
            </w:r>
          </w:p>
        </w:tc>
      </w:tr>
      <w:tr w:rsidR="006A5D8A" w14:paraId="684CDC4B" w14:textId="77777777" w:rsidTr="006A5D8A">
        <w:tc>
          <w:tcPr>
            <w:tcW w:w="4390" w:type="dxa"/>
          </w:tcPr>
          <w:p w14:paraId="5E63015E" w14:textId="77777777" w:rsidR="006A5D8A" w:rsidRDefault="006A5D8A" w:rsidP="006A5D8A">
            <w:pPr>
              <w:spacing w:before="120" w:after="120"/>
              <w:rPr>
                <w:rFonts w:eastAsia="KuenstlerScript Black" w:cstheme="minorHAnsi"/>
              </w:rPr>
            </w:pPr>
          </w:p>
        </w:tc>
        <w:tc>
          <w:tcPr>
            <w:tcW w:w="4252" w:type="dxa"/>
          </w:tcPr>
          <w:p w14:paraId="17385CCD" w14:textId="77777777" w:rsidR="006A5D8A" w:rsidRDefault="006A5D8A" w:rsidP="006A5D8A">
            <w:pPr>
              <w:spacing w:before="120" w:after="120"/>
              <w:rPr>
                <w:rFonts w:eastAsia="KuenstlerScript Black" w:cstheme="minorHAnsi"/>
              </w:rPr>
            </w:pPr>
          </w:p>
        </w:tc>
      </w:tr>
    </w:tbl>
    <w:p w14:paraId="7F00FBFD" w14:textId="63D01451" w:rsidR="002A666C" w:rsidRDefault="002A666C" w:rsidP="00816B04">
      <w:pPr>
        <w:rPr>
          <w:rFonts w:eastAsia="KuenstlerScript Black" w:cstheme="minorHAnsi"/>
        </w:rPr>
      </w:pPr>
    </w:p>
    <w:p w14:paraId="40A8478F" w14:textId="12CE1484" w:rsidR="002A666C" w:rsidRDefault="002A666C" w:rsidP="00816B04">
      <w:pPr>
        <w:rPr>
          <w:rFonts w:eastAsia="KuenstlerScript Black" w:cstheme="minorHAnsi"/>
        </w:rPr>
      </w:pPr>
    </w:p>
    <w:p w14:paraId="06F5BE15" w14:textId="1C89F2F7" w:rsidR="002A666C" w:rsidRDefault="002A666C" w:rsidP="00816B04">
      <w:pPr>
        <w:rPr>
          <w:rFonts w:eastAsia="KuenstlerScript Black" w:cstheme="minorHAnsi"/>
        </w:rPr>
      </w:pPr>
    </w:p>
    <w:p w14:paraId="733A9E35" w14:textId="2AD4451A" w:rsidR="002A666C" w:rsidRDefault="002A666C" w:rsidP="00816B04">
      <w:pPr>
        <w:rPr>
          <w:rFonts w:eastAsia="KuenstlerScript Black" w:cstheme="minorHAnsi"/>
        </w:rPr>
      </w:pPr>
    </w:p>
    <w:p w14:paraId="2C6BB503" w14:textId="3B0C0144" w:rsidR="002A666C" w:rsidRDefault="002A666C" w:rsidP="00816B04">
      <w:pPr>
        <w:rPr>
          <w:rFonts w:eastAsia="KuenstlerScript Black" w:cstheme="minorHAnsi"/>
        </w:rPr>
      </w:pPr>
    </w:p>
    <w:p w14:paraId="56996AFD" w14:textId="56AA4B38" w:rsidR="002A666C" w:rsidRDefault="002A666C" w:rsidP="00816B04">
      <w:pPr>
        <w:rPr>
          <w:rFonts w:eastAsia="KuenstlerScript Black" w:cstheme="minorHAnsi"/>
        </w:rPr>
      </w:pPr>
    </w:p>
    <w:p w14:paraId="5E147EFB" w14:textId="535842A4" w:rsidR="002A666C" w:rsidRDefault="002A666C" w:rsidP="00816B04">
      <w:pPr>
        <w:rPr>
          <w:rFonts w:eastAsia="KuenstlerScript Black" w:cstheme="minorHAnsi"/>
        </w:rPr>
      </w:pPr>
    </w:p>
    <w:p w14:paraId="7C017726" w14:textId="5F44EA62" w:rsidR="002A666C" w:rsidRDefault="002A666C" w:rsidP="00816B04">
      <w:pPr>
        <w:rPr>
          <w:rFonts w:eastAsia="KuenstlerScript Black" w:cstheme="minorHAnsi"/>
        </w:rPr>
      </w:pPr>
    </w:p>
    <w:p w14:paraId="71E09BEC" w14:textId="50CAA345" w:rsidR="002A666C" w:rsidRDefault="002A666C" w:rsidP="00816B04">
      <w:pPr>
        <w:rPr>
          <w:rFonts w:eastAsia="KuenstlerScript Black" w:cstheme="minorHAnsi"/>
        </w:rPr>
      </w:pPr>
    </w:p>
    <w:p w14:paraId="08E675B2" w14:textId="0C3DE929" w:rsidR="002A666C" w:rsidRDefault="002A666C" w:rsidP="00816B04">
      <w:pPr>
        <w:rPr>
          <w:rFonts w:eastAsia="KuenstlerScript Black" w:cstheme="minorHAnsi"/>
        </w:rPr>
      </w:pPr>
    </w:p>
    <w:p w14:paraId="3E2685EA" w14:textId="66EC2870" w:rsidR="002A666C" w:rsidRDefault="002A666C" w:rsidP="00816B04">
      <w:pPr>
        <w:rPr>
          <w:rFonts w:eastAsia="KuenstlerScript Black" w:cstheme="minorHAnsi"/>
        </w:rPr>
      </w:pPr>
    </w:p>
    <w:p w14:paraId="0CD84701" w14:textId="60289D92" w:rsidR="002A666C" w:rsidRDefault="002A666C" w:rsidP="00816B04">
      <w:pPr>
        <w:rPr>
          <w:rFonts w:eastAsia="KuenstlerScript Black" w:cstheme="minorHAnsi"/>
        </w:rPr>
      </w:pPr>
    </w:p>
    <w:p w14:paraId="1131CA53" w14:textId="3E2B954A" w:rsidR="002A666C" w:rsidRDefault="002A666C" w:rsidP="00816B04">
      <w:pPr>
        <w:rPr>
          <w:rFonts w:eastAsia="KuenstlerScript Black" w:cstheme="minorHAnsi"/>
        </w:rPr>
      </w:pPr>
    </w:p>
    <w:p w14:paraId="290B0822" w14:textId="2743C86F" w:rsidR="002A666C" w:rsidRDefault="002A666C" w:rsidP="00816B04">
      <w:pPr>
        <w:rPr>
          <w:rFonts w:eastAsia="KuenstlerScript Black" w:cstheme="minorHAnsi"/>
        </w:rPr>
      </w:pPr>
    </w:p>
    <w:p w14:paraId="6E6D1A1F" w14:textId="6A900242" w:rsidR="002A666C" w:rsidRDefault="002A666C" w:rsidP="00816B04">
      <w:pPr>
        <w:rPr>
          <w:rFonts w:eastAsia="KuenstlerScript Black" w:cstheme="minorHAnsi"/>
        </w:rPr>
      </w:pPr>
    </w:p>
    <w:p w14:paraId="31B38681" w14:textId="4F3BC540" w:rsidR="002A666C" w:rsidRDefault="002A666C" w:rsidP="00816B04">
      <w:pPr>
        <w:rPr>
          <w:rFonts w:eastAsia="KuenstlerScript Black" w:cstheme="minorHAnsi"/>
        </w:rPr>
      </w:pPr>
    </w:p>
    <w:p w14:paraId="430AFF8B" w14:textId="17FA426D" w:rsidR="002A666C" w:rsidRDefault="002A666C" w:rsidP="00816B04">
      <w:pPr>
        <w:rPr>
          <w:rFonts w:eastAsia="KuenstlerScript Black" w:cstheme="minorHAnsi"/>
        </w:rPr>
      </w:pPr>
    </w:p>
    <w:p w14:paraId="76D31BA6" w14:textId="1BD89728" w:rsidR="002A666C" w:rsidRDefault="002A666C" w:rsidP="00816B04">
      <w:pPr>
        <w:rPr>
          <w:rFonts w:eastAsia="KuenstlerScript Black" w:cstheme="minorHAnsi"/>
        </w:rPr>
      </w:pPr>
    </w:p>
    <w:p w14:paraId="5F2BAA14" w14:textId="2928A539" w:rsidR="002A666C" w:rsidRDefault="002A666C" w:rsidP="00816B04">
      <w:pPr>
        <w:rPr>
          <w:rFonts w:eastAsia="KuenstlerScript Black" w:cstheme="minorHAnsi"/>
        </w:rPr>
      </w:pPr>
    </w:p>
    <w:p w14:paraId="17573B06" w14:textId="08801B51" w:rsidR="002A666C" w:rsidRDefault="002A666C" w:rsidP="00816B04">
      <w:pPr>
        <w:rPr>
          <w:rFonts w:eastAsia="KuenstlerScript Black" w:cstheme="minorHAnsi"/>
        </w:rPr>
      </w:pPr>
    </w:p>
    <w:p w14:paraId="35A4A680" w14:textId="08945F8F" w:rsidR="002A666C" w:rsidRDefault="002A666C" w:rsidP="00816B04">
      <w:pPr>
        <w:rPr>
          <w:rFonts w:eastAsia="KuenstlerScript Black" w:cstheme="minorHAnsi"/>
        </w:rPr>
      </w:pPr>
    </w:p>
    <w:p w14:paraId="3F22A95F" w14:textId="2FC872BC" w:rsidR="002A666C" w:rsidRDefault="002A666C" w:rsidP="00816B04">
      <w:pPr>
        <w:rPr>
          <w:rFonts w:eastAsia="KuenstlerScript Black" w:cstheme="minorHAnsi"/>
        </w:rPr>
      </w:pPr>
    </w:p>
    <w:p w14:paraId="79C5977B" w14:textId="2C513342" w:rsidR="002A666C" w:rsidRDefault="002A666C" w:rsidP="00816B04">
      <w:pPr>
        <w:rPr>
          <w:rFonts w:eastAsia="KuenstlerScript Black" w:cstheme="minorHAnsi"/>
        </w:rPr>
      </w:pPr>
    </w:p>
    <w:p w14:paraId="42284245" w14:textId="1D831BFF" w:rsidR="002A666C" w:rsidRDefault="002A666C" w:rsidP="00816B04">
      <w:pPr>
        <w:rPr>
          <w:rFonts w:eastAsia="KuenstlerScript Black" w:cstheme="minorHAnsi"/>
        </w:rPr>
      </w:pPr>
    </w:p>
    <w:p w14:paraId="49D5D1B0" w14:textId="2ADA34CA" w:rsidR="002A666C" w:rsidRDefault="002A666C" w:rsidP="00816B04">
      <w:pPr>
        <w:rPr>
          <w:rFonts w:eastAsia="KuenstlerScript Black" w:cstheme="minorHAnsi"/>
        </w:rPr>
      </w:pPr>
    </w:p>
    <w:p w14:paraId="1027F9C9" w14:textId="77777777" w:rsidR="002A666C" w:rsidRPr="00543BFC" w:rsidRDefault="002A666C" w:rsidP="00816B04">
      <w:pPr>
        <w:rPr>
          <w:rFonts w:eastAsia="KuenstlerScript Black" w:cstheme="minorHAnsi"/>
        </w:rPr>
      </w:pPr>
    </w:p>
    <w:p w14:paraId="6BD8EC98" w14:textId="08EAAEF1" w:rsidR="007D6318" w:rsidRPr="004E77C5" w:rsidRDefault="007D6318" w:rsidP="002A666C">
      <w:pPr>
        <w:jc w:val="right"/>
        <w:rPr>
          <w:rFonts w:eastAsia="KuenstlerScript Black" w:cstheme="minorHAnsi"/>
        </w:rPr>
      </w:pPr>
    </w:p>
    <w:sectPr w:rsidR="007D6318" w:rsidRPr="004E77C5" w:rsidSect="00A3679C">
      <w:headerReference w:type="default" r:id="rId8"/>
      <w:footerReference w:type="default" r:id="rId9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7636D" w14:textId="77777777" w:rsidR="001463BE" w:rsidRDefault="001463BE" w:rsidP="000C4ADC">
      <w:r>
        <w:separator/>
      </w:r>
    </w:p>
  </w:endnote>
  <w:endnote w:type="continuationSeparator" w:id="0">
    <w:p w14:paraId="7F13A25A" w14:textId="77777777" w:rsidR="001463BE" w:rsidRDefault="001463BE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A76D604" w14:textId="77777777" w:rsidR="002A666C" w:rsidRPr="00F251FF" w:rsidRDefault="009968BA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2A666C"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3BFD5A21" w:rsidR="00A3679C" w:rsidRPr="00A3679C" w:rsidRDefault="002A666C" w:rsidP="002A666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Lien actualisé :</w:t>
          </w:r>
          <w:r>
            <w:t xml:space="preserve"> </w:t>
          </w:r>
          <w:hyperlink r:id="rId1" w:history="1">
            <w:r w:rsidRPr="00503A0C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BB711" w14:textId="77777777" w:rsidR="001463BE" w:rsidRDefault="001463BE" w:rsidP="000C4ADC">
      <w:r>
        <w:separator/>
      </w:r>
    </w:p>
  </w:footnote>
  <w:footnote w:type="continuationSeparator" w:id="0">
    <w:p w14:paraId="17FFF967" w14:textId="77777777" w:rsidR="001463BE" w:rsidRDefault="001463BE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F83758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F73B3FC" w:rsidR="00F83758" w:rsidRPr="00D758BB" w:rsidRDefault="002657DB" w:rsidP="00F83758">
          <w:pPr>
            <w:jc w:val="center"/>
            <w:rPr>
              <w:sz w:val="28"/>
              <w:szCs w:val="28"/>
            </w:rPr>
          </w:pPr>
          <w:r w:rsidRPr="001578F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C941F4C" w:rsidR="00F83758" w:rsidRPr="006A5D8A" w:rsidRDefault="006A5D8A" w:rsidP="00F83758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A5D8A">
            <w:rPr>
              <w:rFonts w:asciiTheme="minorHAnsi" w:hAnsiTheme="minorHAnsi" w:cstheme="minorHAnsi"/>
              <w:b/>
              <w:bCs/>
              <w:sz w:val="24"/>
              <w:szCs w:val="24"/>
            </w:rPr>
            <w:t>LES BONNES PRATIQUES D’HYGIENE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43642FC7" w:rsidR="00F83758" w:rsidRPr="006A5D8A" w:rsidRDefault="00F83758" w:rsidP="00F83758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A5D8A">
            <w:rPr>
              <w:rFonts w:asciiTheme="minorHAnsi" w:hAnsiTheme="minorHAnsi" w:cstheme="minorHAnsi"/>
              <w:b/>
              <w:sz w:val="24"/>
              <w:szCs w:val="24"/>
            </w:rPr>
            <w:t xml:space="preserve">BONNES PRATIQUES </w:t>
          </w:r>
        </w:p>
      </w:tc>
    </w:tr>
    <w:tr w:rsidR="00F83758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F83758" w:rsidRDefault="00F83758" w:rsidP="00F83758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F83758" w:rsidRPr="006A5D8A" w:rsidRDefault="00F83758" w:rsidP="00F83758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41BB1E69" w:rsidR="00F83758" w:rsidRPr="006A5D8A" w:rsidRDefault="00F83758" w:rsidP="00F83758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A5D8A">
            <w:rPr>
              <w:rFonts w:asciiTheme="minorHAnsi" w:hAnsiTheme="minorHAnsi" w:cstheme="minorHAnsi"/>
              <w:b/>
              <w:sz w:val="24"/>
              <w:szCs w:val="24"/>
            </w:rPr>
            <w:t>BPH.00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6A5D8A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64116E9A" w:rsidR="0078380C" w:rsidRPr="00D758BB" w:rsidRDefault="002657DB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</w:rPr>
            <w:t xml:space="preserve"> </w:t>
          </w:r>
          <w:r w:rsidRPr="001578FE">
            <w:rPr>
              <w:rFonts w:ascii="Arial Narrow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4C03813D" w:rsidR="0078380C" w:rsidRPr="006A5D8A" w:rsidRDefault="006A5D8A" w:rsidP="000C4ADC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6A5D8A">
            <w:rPr>
              <w:rFonts w:asciiTheme="minorHAnsi" w:eastAsia="KuenstlerScript Black" w:hAnsiTheme="minorHAnsi" w:cstheme="minorHAnsi"/>
              <w:b/>
              <w:bCs/>
              <w:sz w:val="24"/>
              <w:szCs w:val="24"/>
            </w:rPr>
            <w:t>LES REGLES D’UTILISATION DES CELLULES DE REFROIDISSEMENT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hAnsi="Arial Narrow" w:cs="Arial"/>
              <w:sz w:val="16"/>
              <w:szCs w:val="16"/>
            </w:rPr>
            <w:t xml:space="preserve">Couleur document : </w:t>
          </w:r>
          <w:r>
            <w:rPr>
              <w:rFonts w:ascii="Arial Narrow" w:hAnsi="Arial Narrow" w:cs="Arial"/>
              <w:sz w:val="16"/>
              <w:szCs w:val="16"/>
            </w:rPr>
            <w:t>VERT-</w:t>
          </w:r>
          <w:r w:rsidR="002B1164" w:rsidRPr="002B1164">
            <w:rPr>
              <w:rFonts w:ascii="Arial Narrow" w:hAnsi="Arial Narrow" w:cs="Arial"/>
              <w:sz w:val="16"/>
              <w:szCs w:val="16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30B92"/>
    <w:rsid w:val="001359E6"/>
    <w:rsid w:val="001418E0"/>
    <w:rsid w:val="001463BE"/>
    <w:rsid w:val="00152564"/>
    <w:rsid w:val="0018600E"/>
    <w:rsid w:val="00243B48"/>
    <w:rsid w:val="00244F6A"/>
    <w:rsid w:val="002657DB"/>
    <w:rsid w:val="002920F8"/>
    <w:rsid w:val="002A666C"/>
    <w:rsid w:val="002B1164"/>
    <w:rsid w:val="002B564C"/>
    <w:rsid w:val="002D560A"/>
    <w:rsid w:val="00304E7A"/>
    <w:rsid w:val="003D09E6"/>
    <w:rsid w:val="003E6921"/>
    <w:rsid w:val="003F1227"/>
    <w:rsid w:val="00482077"/>
    <w:rsid w:val="004C0165"/>
    <w:rsid w:val="004E77C5"/>
    <w:rsid w:val="00542FF8"/>
    <w:rsid w:val="00571BEC"/>
    <w:rsid w:val="005957E3"/>
    <w:rsid w:val="005A0296"/>
    <w:rsid w:val="00601CFB"/>
    <w:rsid w:val="00667737"/>
    <w:rsid w:val="006A5D8A"/>
    <w:rsid w:val="006B66CE"/>
    <w:rsid w:val="006C4C5B"/>
    <w:rsid w:val="0078380C"/>
    <w:rsid w:val="007D6318"/>
    <w:rsid w:val="007E371F"/>
    <w:rsid w:val="00816B04"/>
    <w:rsid w:val="008648C3"/>
    <w:rsid w:val="00893C4F"/>
    <w:rsid w:val="00976FAC"/>
    <w:rsid w:val="00996257"/>
    <w:rsid w:val="009968BA"/>
    <w:rsid w:val="009F194D"/>
    <w:rsid w:val="00A27618"/>
    <w:rsid w:val="00A3679C"/>
    <w:rsid w:val="00AF4769"/>
    <w:rsid w:val="00AF6635"/>
    <w:rsid w:val="00B6594B"/>
    <w:rsid w:val="00B8123A"/>
    <w:rsid w:val="00C33AF3"/>
    <w:rsid w:val="00C35A23"/>
    <w:rsid w:val="00C5344C"/>
    <w:rsid w:val="00CC40C2"/>
    <w:rsid w:val="00CE699D"/>
    <w:rsid w:val="00D046EC"/>
    <w:rsid w:val="00D758BB"/>
    <w:rsid w:val="00DE10ED"/>
    <w:rsid w:val="00DF2305"/>
    <w:rsid w:val="00E42B60"/>
    <w:rsid w:val="00ED1D69"/>
    <w:rsid w:val="00F01DAF"/>
    <w:rsid w:val="00F8244C"/>
    <w:rsid w:val="00F83758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5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A559-B22E-45A7-A140-DFC273FE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8</cp:revision>
  <cp:lastPrinted>2019-11-17T16:07:00Z</cp:lastPrinted>
  <dcterms:created xsi:type="dcterms:W3CDTF">2019-11-23T10:09:00Z</dcterms:created>
  <dcterms:modified xsi:type="dcterms:W3CDTF">2020-10-27T12:40:00Z</dcterms:modified>
</cp:coreProperties>
</file>